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F39EA" w14:textId="77777777" w:rsidR="00160CA5" w:rsidRDefault="00160CA5" w:rsidP="00160CA5">
      <w:pPr>
        <w:jc w:val="center"/>
        <w:rPr>
          <w:rFonts w:ascii="Lato" w:hAnsi="Lato"/>
          <w:b/>
          <w:bCs/>
          <w:color w:val="FF0000"/>
        </w:rPr>
      </w:pPr>
      <w:r>
        <w:rPr>
          <w:rFonts w:ascii="Lato" w:hAnsi="Lato"/>
          <w:b/>
          <w:bCs/>
          <w:color w:val="FF0000"/>
        </w:rPr>
        <w:t>ESTE FORMULARIO DEBERÁ SUBIRSE AL PENDRIVE EN FORMATO PDF</w:t>
      </w:r>
    </w:p>
    <w:p w14:paraId="16B18425" w14:textId="06A5E60D" w:rsidR="00496B05" w:rsidRDefault="00496B05" w:rsidP="00496B05">
      <w:pPr>
        <w:jc w:val="both"/>
        <w:rPr>
          <w:rFonts w:ascii="Lato" w:hAnsi="Lato"/>
          <w:b/>
          <w:bCs/>
        </w:rPr>
      </w:pPr>
      <w:r>
        <w:rPr>
          <w:rFonts w:ascii="Lato" w:hAnsi="Lato"/>
          <w:b/>
          <w:bCs/>
        </w:rPr>
        <w:t xml:space="preserve">Formulario 3 </w:t>
      </w:r>
    </w:p>
    <w:p w14:paraId="5CE97580" w14:textId="3A3E88D1" w:rsidR="00EF26B9" w:rsidRPr="00BB09F9" w:rsidRDefault="00887B8B" w:rsidP="00EF26B9">
      <w:pPr>
        <w:jc w:val="both"/>
        <w:rPr>
          <w:rFonts w:ascii="Lato" w:hAnsi="Lato" w:cs="Times New Roman"/>
          <w:b/>
          <w:bCs/>
        </w:rPr>
      </w:pPr>
      <w:r>
        <w:rPr>
          <w:rFonts w:ascii="Lato" w:hAnsi="Lato" w:cs="Times New Roman"/>
          <w:b/>
          <w:bCs/>
        </w:rPr>
        <w:t>DISEÑO DE</w:t>
      </w:r>
      <w:r w:rsidR="00EF26B9" w:rsidRPr="00BB09F9">
        <w:rPr>
          <w:rFonts w:ascii="Lato" w:hAnsi="Lato" w:cs="Times New Roman"/>
          <w:b/>
          <w:bCs/>
        </w:rPr>
        <w:t xml:space="preserve"> PROYECTO </w:t>
      </w:r>
      <w:r w:rsidR="00EF26B9" w:rsidRPr="00BB09F9">
        <w:rPr>
          <w:rFonts w:ascii="Lato" w:hAnsi="Lato"/>
          <w:b/>
          <w:bCs/>
        </w:rPr>
        <w:t>- Convocatoria Mujeres que Transforman 2025</w:t>
      </w:r>
    </w:p>
    <w:p w14:paraId="034D8E10" w14:textId="77777777" w:rsidR="00EF26B9" w:rsidRPr="00BB09F9" w:rsidRDefault="00EF26B9" w:rsidP="00EF26B9">
      <w:pPr>
        <w:jc w:val="both"/>
        <w:rPr>
          <w:rFonts w:ascii="Lato" w:eastAsia="Times New Roman" w:hAnsi="Lato" w:cs="Times New Roman"/>
        </w:rPr>
      </w:pPr>
      <w:r w:rsidRPr="00BB09F9">
        <w:rPr>
          <w:rFonts w:ascii="Lato" w:eastAsia="Times New Roman" w:hAnsi="Lato" w:cs="Times New Roman"/>
        </w:rPr>
        <w:t xml:space="preserve">La extensión máxima es de 15 páginas. A efectos de la evaluación del proyecto, se requiere completar el formulario que se detalla. </w:t>
      </w:r>
    </w:p>
    <w:p w14:paraId="514FB821" w14:textId="77777777" w:rsidR="00EF26B9" w:rsidRPr="00BB09F9" w:rsidRDefault="00EF26B9" w:rsidP="00EF26B9">
      <w:pPr>
        <w:jc w:val="both"/>
        <w:rPr>
          <w:rFonts w:ascii="Lato" w:hAnsi="Lato" w:cs="Times New Roman"/>
        </w:rPr>
      </w:pPr>
      <w:r w:rsidRPr="00BB09F9">
        <w:rPr>
          <w:rFonts w:ascii="Lato" w:hAnsi="Lato" w:cs="Times New Roman"/>
        </w:rPr>
        <w:t xml:space="preserve">Podrá adjuntarse material complementario (fotos, catálogos, folletos, cuadros </w:t>
      </w:r>
      <w:proofErr w:type="spellStart"/>
      <w:r w:rsidRPr="00BB09F9">
        <w:rPr>
          <w:rFonts w:ascii="Lato" w:hAnsi="Lato" w:cs="Times New Roman"/>
        </w:rPr>
        <w:t>excel</w:t>
      </w:r>
      <w:proofErr w:type="spellEnd"/>
      <w:r w:rsidRPr="00BB09F9">
        <w:rPr>
          <w:rFonts w:ascii="Lato" w:hAnsi="Lato" w:cs="Times New Roman"/>
        </w:rPr>
        <w:t xml:space="preserve"> en formato imagen, entre otros) que se considere útil, respetand</w:t>
      </w:r>
      <w:r>
        <w:rPr>
          <w:rFonts w:ascii="Lato" w:hAnsi="Lato" w:cs="Times New Roman"/>
        </w:rPr>
        <w:t xml:space="preserve">o la extensión máxima permitida. </w:t>
      </w:r>
      <w:r w:rsidRPr="00BB09F9">
        <w:rPr>
          <w:rFonts w:ascii="Lato" w:hAnsi="Lato" w:cs="Times New Roman"/>
        </w:rPr>
        <w:t xml:space="preserve">   </w:t>
      </w:r>
    </w:p>
    <w:p w14:paraId="7A57AC4B" w14:textId="77777777" w:rsidR="00EF26B9" w:rsidRPr="00BB09F9" w:rsidRDefault="00EF26B9" w:rsidP="00EF26B9">
      <w:pPr>
        <w:jc w:val="both"/>
        <w:rPr>
          <w:rFonts w:ascii="Lato" w:hAnsi="Lato" w:cs="Times New Roman"/>
        </w:rPr>
      </w:pPr>
    </w:p>
    <w:p w14:paraId="1079B614" w14:textId="77777777" w:rsidR="00EF26B9" w:rsidRPr="00BB09F9" w:rsidRDefault="00EF26B9" w:rsidP="00EF26B9">
      <w:pPr>
        <w:jc w:val="both"/>
        <w:rPr>
          <w:rFonts w:ascii="Lato" w:hAnsi="Lato" w:cs="Times New Roman"/>
          <w:b/>
          <w:bCs/>
        </w:rPr>
      </w:pPr>
      <w:r w:rsidRPr="00BB09F9">
        <w:rPr>
          <w:rFonts w:ascii="Lato" w:hAnsi="Lato" w:cs="Times New Roman"/>
          <w:b/>
          <w:bCs/>
        </w:rPr>
        <w:t xml:space="preserve">1. Introducción </w:t>
      </w:r>
    </w:p>
    <w:p w14:paraId="284AE86C" w14:textId="77777777" w:rsidR="00EF26B9" w:rsidRPr="00BB09F9" w:rsidRDefault="00EF26B9" w:rsidP="00EF26B9">
      <w:pPr>
        <w:jc w:val="both"/>
        <w:rPr>
          <w:rFonts w:ascii="Lato" w:eastAsia="Times New Roman" w:hAnsi="Lato" w:cs="Times New Roman"/>
        </w:rPr>
      </w:pPr>
      <w:r w:rsidRPr="00BB09F9">
        <w:rPr>
          <w:rFonts w:ascii="Lato" w:eastAsia="Times New Roman" w:hAnsi="Lato" w:cs="Times New Roman"/>
        </w:rPr>
        <w:t xml:space="preserve">Este apartado debe brindar una visión general y sintética del proyecto: </w:t>
      </w:r>
    </w:p>
    <w:p w14:paraId="5CC331D4" w14:textId="77777777" w:rsidR="00EF26B9" w:rsidRPr="00BB09F9" w:rsidRDefault="00EF26B9" w:rsidP="00EF26B9">
      <w:pPr>
        <w:pStyle w:val="Prrafodelista"/>
        <w:numPr>
          <w:ilvl w:val="0"/>
          <w:numId w:val="8"/>
        </w:numPr>
        <w:jc w:val="both"/>
        <w:rPr>
          <w:rFonts w:ascii="Lato" w:eastAsia="Times New Roman" w:hAnsi="Lato" w:cs="Times New Roman"/>
        </w:rPr>
      </w:pPr>
      <w:r w:rsidRPr="00BB09F9">
        <w:rPr>
          <w:rFonts w:ascii="Lato" w:eastAsia="Times New Roman" w:hAnsi="Lato" w:cs="Times New Roman"/>
        </w:rPr>
        <w:t xml:space="preserve">Descripción de la empresa: dar cuenta que es una </w:t>
      </w:r>
      <w:r w:rsidRPr="00BB09F9">
        <w:rPr>
          <w:rFonts w:ascii="Lato" w:hAnsi="Lato" w:cs="Times New Roman"/>
        </w:rPr>
        <w:t>MIPYME, en cualquiera de las formas jurídicas, que desarrolla actividades productivas o de servicios vinculados a lo productivo, en el marco de las políticas públicas de interés ministerial, a</w:t>
      </w:r>
      <w:r w:rsidRPr="00BB09F9">
        <w:rPr>
          <w:rFonts w:ascii="Lato" w:eastAsia="Times New Roman" w:hAnsi="Lato" w:cs="Times New Roman"/>
        </w:rPr>
        <w:t xml:space="preserve">ño de inicio de las actividades, trayectoria, evolución, y principales productos o servicios que ofrece. </w:t>
      </w:r>
    </w:p>
    <w:p w14:paraId="475B6D81" w14:textId="77777777" w:rsidR="00EF26B9" w:rsidRPr="00BB09F9" w:rsidRDefault="00EF26B9" w:rsidP="00EF26B9">
      <w:pPr>
        <w:pStyle w:val="Prrafodelista"/>
        <w:numPr>
          <w:ilvl w:val="0"/>
          <w:numId w:val="8"/>
        </w:numPr>
        <w:jc w:val="both"/>
        <w:rPr>
          <w:rFonts w:ascii="Lato" w:eastAsia="Times New Roman" w:hAnsi="Lato" w:cs="Times New Roman"/>
        </w:rPr>
      </w:pPr>
      <w:r w:rsidRPr="00BB09F9">
        <w:rPr>
          <w:rFonts w:ascii="Lato" w:eastAsia="Times New Roman" w:hAnsi="Lato" w:cs="Times New Roman"/>
        </w:rPr>
        <w:t>Nombre del proyecto, objetivo(s), ubicación territorial y breve descripción de la solución, producto o servicio propuesto y su relevancia.</w:t>
      </w:r>
    </w:p>
    <w:p w14:paraId="1984BF63" w14:textId="77777777" w:rsidR="00EF26B9" w:rsidRPr="00BB09F9" w:rsidRDefault="00EF26B9" w:rsidP="00EF26B9">
      <w:pPr>
        <w:pStyle w:val="Prrafodelista"/>
        <w:numPr>
          <w:ilvl w:val="0"/>
          <w:numId w:val="8"/>
        </w:numPr>
        <w:jc w:val="both"/>
        <w:rPr>
          <w:rFonts w:ascii="Lato" w:eastAsia="Times New Roman" w:hAnsi="Lato" w:cs="Times New Roman"/>
        </w:rPr>
      </w:pPr>
      <w:r w:rsidRPr="00BB09F9">
        <w:rPr>
          <w:rFonts w:ascii="Lato" w:eastAsia="Times New Roman" w:hAnsi="Lato" w:cs="Times New Roman"/>
        </w:rPr>
        <w:t>Resultados esperados, tales como incremento en ventas, impacto social, entre otros.</w:t>
      </w:r>
    </w:p>
    <w:p w14:paraId="14AF046C" w14:textId="77777777" w:rsidR="00EF26B9" w:rsidRPr="00BB09F9" w:rsidRDefault="00EF26B9" w:rsidP="00EF26B9">
      <w:pPr>
        <w:jc w:val="both"/>
        <w:rPr>
          <w:rFonts w:ascii="Lato" w:eastAsia="Times New Roman" w:hAnsi="Lato" w:cs="Times New Roman"/>
        </w:rPr>
      </w:pPr>
    </w:p>
    <w:p w14:paraId="19495357" w14:textId="77777777" w:rsidR="00EF26B9" w:rsidRPr="00BB09F9" w:rsidRDefault="00EF26B9" w:rsidP="00EF26B9">
      <w:pPr>
        <w:jc w:val="both"/>
        <w:rPr>
          <w:rFonts w:ascii="Lato" w:hAnsi="Lato" w:cs="Times New Roman"/>
          <w:b/>
          <w:bCs/>
        </w:rPr>
      </w:pPr>
      <w:r w:rsidRPr="00BB09F9">
        <w:rPr>
          <w:rFonts w:ascii="Lato" w:hAnsi="Lato" w:cs="Times New Roman"/>
          <w:b/>
          <w:bCs/>
        </w:rPr>
        <w:t xml:space="preserve">2. Justificación del proyecto e impacto potencial del proyecto en la empresa  </w:t>
      </w:r>
    </w:p>
    <w:p w14:paraId="2D0EFB9C" w14:textId="77777777" w:rsidR="00EF26B9" w:rsidRPr="00BB09F9" w:rsidRDefault="00EF26B9" w:rsidP="00EF26B9">
      <w:pPr>
        <w:jc w:val="both"/>
        <w:rPr>
          <w:rStyle w:val="Textoennegrita"/>
          <w:rFonts w:ascii="Lato" w:hAnsi="Lato" w:cs="Times New Roman"/>
        </w:rPr>
      </w:pPr>
      <w:r w:rsidRPr="00BB09F9">
        <w:rPr>
          <w:rStyle w:val="Textoennegrita"/>
          <w:rFonts w:ascii="Lato" w:hAnsi="Lato" w:cs="Times New Roman"/>
        </w:rPr>
        <w:t>2.1 Impacto cuantitativo</w:t>
      </w:r>
    </w:p>
    <w:p w14:paraId="32D762B2" w14:textId="77777777" w:rsidR="00EF26B9" w:rsidRPr="00BB09F9" w:rsidRDefault="00EF26B9" w:rsidP="00EF26B9">
      <w:pPr>
        <w:jc w:val="both"/>
        <w:rPr>
          <w:rFonts w:ascii="Lato" w:hAnsi="Lato" w:cs="Times New Roman"/>
        </w:rPr>
      </w:pPr>
      <w:r>
        <w:rPr>
          <w:rFonts w:ascii="Lato" w:hAnsi="Lato" w:cs="Times New Roman"/>
        </w:rPr>
        <w:t>En este apartado</w:t>
      </w:r>
      <w:r w:rsidRPr="00BB09F9">
        <w:rPr>
          <w:rFonts w:ascii="Lato" w:hAnsi="Lato" w:cs="Times New Roman"/>
        </w:rPr>
        <w:t xml:space="preserve"> deberá detallarse el impacto económico esperado como resultado de la implementación del proyecto. Es necesario presentar proyecciones numéricas que reflejen el crecimiento esperado en indicadores clave como aumento de ventas, incremento de ingresos, apertura de nuevos mercados (interno o externo) y/o potencial expansión en exportaciones. Las estimaciones deben ser coherentes con la capacidad productiva actual y proyectada de la empresa. Se valorará especialmente la inclusión de datos cuantificables y comparativos que respalden las expectativas planteadas.</w:t>
      </w:r>
    </w:p>
    <w:p w14:paraId="0BF20409" w14:textId="77777777" w:rsidR="00EF26B9" w:rsidRPr="00BB09F9" w:rsidRDefault="00EF26B9" w:rsidP="00EF26B9">
      <w:pPr>
        <w:jc w:val="both"/>
        <w:rPr>
          <w:rFonts w:ascii="Lato" w:eastAsia="Times New Roman" w:hAnsi="Lato" w:cs="Times New Roman"/>
          <w:i/>
          <w:sz w:val="18"/>
        </w:rPr>
      </w:pPr>
      <w:r w:rsidRPr="00BB09F9">
        <w:rPr>
          <w:rFonts w:ascii="Lato" w:eastAsia="Times New Roman" w:hAnsi="Lato" w:cs="Times New Roman"/>
          <w:i/>
          <w:sz w:val="18"/>
        </w:rPr>
        <w:t xml:space="preserve">Este recuadro puede ampliarse o quitarse siempre que cumpla con la información requerida en este ítem. </w:t>
      </w:r>
    </w:p>
    <w:p w14:paraId="5E9177AD"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0DA920B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C589912"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5DF50ECB"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1D4577FC"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0D18CA27"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0B0FF83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7EB1F260"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0BAC4703"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6B2CF48F"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36AF142D"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75A5D07F" w14:textId="77777777" w:rsidR="00EF26B9" w:rsidRPr="00BB09F9" w:rsidRDefault="00EF26B9" w:rsidP="00EF26B9">
      <w:pPr>
        <w:jc w:val="both"/>
        <w:rPr>
          <w:rFonts w:ascii="Lato" w:hAnsi="Lato" w:cs="Times New Roman"/>
        </w:rPr>
      </w:pPr>
    </w:p>
    <w:p w14:paraId="753C8348" w14:textId="77777777" w:rsidR="00EF26B9" w:rsidRPr="00BB09F9" w:rsidRDefault="00EF26B9" w:rsidP="00EF26B9">
      <w:pPr>
        <w:jc w:val="both"/>
        <w:rPr>
          <w:rStyle w:val="Textoennegrita"/>
          <w:rFonts w:ascii="Lato" w:hAnsi="Lato" w:cs="Times New Roman"/>
          <w:bCs w:val="0"/>
        </w:rPr>
      </w:pPr>
      <w:r w:rsidRPr="00BB09F9">
        <w:rPr>
          <w:rStyle w:val="Textoennegrita"/>
          <w:rFonts w:ascii="Lato" w:hAnsi="Lato" w:cs="Times New Roman"/>
        </w:rPr>
        <w:t>2.2 Impacto cualitativo</w:t>
      </w:r>
    </w:p>
    <w:p w14:paraId="2D8557C5" w14:textId="77777777" w:rsidR="00EF26B9" w:rsidRPr="00BB09F9" w:rsidRDefault="00EF26B9" w:rsidP="00EF26B9">
      <w:pPr>
        <w:jc w:val="both"/>
        <w:rPr>
          <w:rFonts w:ascii="Lato" w:hAnsi="Lato" w:cs="Times New Roman"/>
        </w:rPr>
      </w:pPr>
      <w:r w:rsidRPr="00BB09F9">
        <w:rPr>
          <w:rFonts w:ascii="Lato" w:hAnsi="Lato" w:cs="Times New Roman"/>
        </w:rPr>
        <w:t>Aquí se espera una descripción clara del aporte no cuantificable que el proyecto brindará a la empresa. Esto comprende la optimización y mejora de la oferta comercial o de servicios, el fortalecimiento de la imagen institucional, la introducción de elementos diferenciadores que mejoren la competitividad y/o la posibilidad de ampliar el alcance hacia nuevos segmentos de clientes o nichos de mercado. Es fundamental explicar cualquier impacto social positivo que el proyecto pueda generar como las acciones dirigidas a la inclusión social, contribuciones al desarrollo de la comunidad local y/o la implementación de buenas prácticas de responsabilidad social empresarial. La descripción debe ser concreta y mostrar claramente cómo el proyecto fortalece estos aspectos.</w:t>
      </w:r>
    </w:p>
    <w:p w14:paraId="6F84E8B8" w14:textId="77777777" w:rsidR="00EF26B9" w:rsidRPr="00BB09F9" w:rsidRDefault="00EF26B9" w:rsidP="00EF26B9">
      <w:pPr>
        <w:jc w:val="both"/>
        <w:rPr>
          <w:rFonts w:ascii="Lato" w:eastAsia="Times New Roman" w:hAnsi="Lato" w:cs="Times New Roman"/>
          <w:i/>
          <w:sz w:val="18"/>
        </w:rPr>
      </w:pPr>
      <w:r w:rsidRPr="00BB09F9">
        <w:rPr>
          <w:rFonts w:ascii="Lato" w:eastAsia="Times New Roman" w:hAnsi="Lato" w:cs="Times New Roman"/>
          <w:i/>
          <w:sz w:val="18"/>
        </w:rPr>
        <w:t xml:space="preserve">Este recuadro puede ampliarse o quitarse siempre que cumpla con la información requerida en este ítem. </w:t>
      </w:r>
    </w:p>
    <w:p w14:paraId="58E0D7F9"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4CA527C"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0CB2F8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DEADE4E"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65F19C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96C86B1"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377EBE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6AA1A7D9"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56B1331B" w14:textId="77777777" w:rsidR="00EF26B9" w:rsidRPr="00BB09F9" w:rsidRDefault="00EF26B9" w:rsidP="00EF26B9">
      <w:pPr>
        <w:jc w:val="both"/>
        <w:rPr>
          <w:rStyle w:val="Textoennegrita"/>
          <w:rFonts w:ascii="Lato" w:hAnsi="Lato" w:cs="Times New Roman"/>
        </w:rPr>
      </w:pPr>
      <w:r w:rsidRPr="00BB09F9">
        <w:rPr>
          <w:rStyle w:val="Textoennegrita"/>
          <w:rFonts w:ascii="Lato" w:hAnsi="Lato" w:cs="Times New Roman"/>
        </w:rPr>
        <w:t>2.3 Sostenibilidad del impacto en el tiempo</w:t>
      </w:r>
    </w:p>
    <w:p w14:paraId="670275A3" w14:textId="77777777" w:rsidR="00EF26B9" w:rsidRPr="00BB09F9" w:rsidRDefault="00EF26B9" w:rsidP="00EF26B9">
      <w:pPr>
        <w:jc w:val="both"/>
        <w:rPr>
          <w:rFonts w:ascii="Lato" w:eastAsia="Times New Roman" w:hAnsi="Lato" w:cs="Times New Roman"/>
        </w:rPr>
      </w:pPr>
      <w:r w:rsidRPr="00BB09F9">
        <w:rPr>
          <w:rFonts w:ascii="Lato" w:eastAsia="Times New Roman" w:hAnsi="Lato" w:cs="Times New Roman"/>
        </w:rPr>
        <w:t>En este punto se deberá explicar si los beneficios generados por el proyecto tienen un carácter estruc</w:t>
      </w:r>
      <w:r>
        <w:rPr>
          <w:rFonts w:ascii="Lato" w:eastAsia="Times New Roman" w:hAnsi="Lato" w:cs="Times New Roman"/>
        </w:rPr>
        <w:t>tural y perdurable en el tiempo</w:t>
      </w:r>
      <w:r w:rsidRPr="00BB09F9">
        <w:rPr>
          <w:rFonts w:ascii="Lato" w:eastAsia="Times New Roman" w:hAnsi="Lato" w:cs="Times New Roman"/>
        </w:rPr>
        <w:t xml:space="preserve"> o si se trata de efectos temporales y limitados al período de ejecución y financiamiento concreto de esta convocatoria. Es indispensable detallar, en caso de existir, la generación de nuevos empleos, especificando su calidad (formalidad y condiciones laborales) así como la inclusión prevista de mano de obra femenina. Se valorará positivamente que el proyecto </w:t>
      </w:r>
      <w:r w:rsidRPr="00BB09F9">
        <w:rPr>
          <w:rFonts w:ascii="Lato" w:eastAsia="Times New Roman" w:hAnsi="Lato" w:cs="Times New Roman"/>
        </w:rPr>
        <w:lastRenderedPageBreak/>
        <w:t>contemple mecanismos o estrategias que garanticen la continuidad y el mantenimiento de sus beneficios una vez finaliza</w:t>
      </w:r>
      <w:r>
        <w:rPr>
          <w:rFonts w:ascii="Lato" w:eastAsia="Times New Roman" w:hAnsi="Lato" w:cs="Times New Roman"/>
        </w:rPr>
        <w:t>do el financiamiento solicitado y la etapa de ejecución.</w:t>
      </w:r>
    </w:p>
    <w:p w14:paraId="6467DE75" w14:textId="77777777" w:rsidR="00EF26B9" w:rsidRDefault="00EF26B9" w:rsidP="00EF26B9">
      <w:pPr>
        <w:jc w:val="both"/>
        <w:rPr>
          <w:rFonts w:ascii="Lato" w:eastAsia="Times New Roman" w:hAnsi="Lato" w:cs="Times New Roman"/>
          <w:i/>
          <w:sz w:val="18"/>
        </w:rPr>
      </w:pPr>
      <w:r w:rsidRPr="00BB09F9">
        <w:rPr>
          <w:rFonts w:ascii="Lato" w:eastAsia="Times New Roman" w:hAnsi="Lato" w:cs="Times New Roman"/>
          <w:i/>
          <w:sz w:val="18"/>
        </w:rPr>
        <w:t xml:space="preserve">Este recuadro puede ampliarse o quitarse siempre que cumpla con la información requerida en este ítem. </w:t>
      </w:r>
    </w:p>
    <w:p w14:paraId="7FCE0C16" w14:textId="77777777" w:rsidR="00EF26B9" w:rsidRPr="00BB09F9" w:rsidRDefault="00EF26B9" w:rsidP="00EF26B9">
      <w:pPr>
        <w:jc w:val="both"/>
        <w:rPr>
          <w:rFonts w:ascii="Lato" w:eastAsia="Times New Roman" w:hAnsi="Lato" w:cs="Times New Roman"/>
          <w:i/>
          <w:sz w:val="18"/>
        </w:rPr>
      </w:pPr>
    </w:p>
    <w:p w14:paraId="1EB2A32D"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62AC080"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7127CF74"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1F4E96FE"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5035FDF"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0D81C070"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5C034AC"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79B175DC"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8036EC9" w14:textId="77777777" w:rsidR="00EF26B9" w:rsidRPr="00BB09F9" w:rsidRDefault="00EF26B9" w:rsidP="00EF26B9">
      <w:pPr>
        <w:jc w:val="both"/>
        <w:rPr>
          <w:rFonts w:ascii="Lato" w:eastAsia="Times New Roman" w:hAnsi="Lato" w:cs="Times New Roman"/>
        </w:rPr>
      </w:pPr>
    </w:p>
    <w:p w14:paraId="26BDE438" w14:textId="77777777" w:rsidR="00EF26B9" w:rsidRDefault="00EF26B9" w:rsidP="00EF26B9">
      <w:pPr>
        <w:jc w:val="both"/>
        <w:rPr>
          <w:rFonts w:ascii="Lato" w:hAnsi="Lato" w:cs="Times New Roman"/>
          <w:b/>
          <w:bCs/>
        </w:rPr>
      </w:pPr>
      <w:r w:rsidRPr="00BB09F9">
        <w:rPr>
          <w:rFonts w:ascii="Lato" w:hAnsi="Lato" w:cs="Times New Roman"/>
          <w:b/>
          <w:bCs/>
        </w:rPr>
        <w:t>3. Viabilidad técnica y económica del proyecto</w:t>
      </w:r>
    </w:p>
    <w:p w14:paraId="5DE911F5" w14:textId="77777777" w:rsidR="00EF26B9" w:rsidRDefault="00EF26B9" w:rsidP="00EF26B9">
      <w:pPr>
        <w:jc w:val="both"/>
        <w:rPr>
          <w:rFonts w:ascii="Lato" w:hAnsi="Lato" w:cs="Times New Roman"/>
          <w:b/>
          <w:bCs/>
        </w:rPr>
      </w:pPr>
    </w:p>
    <w:p w14:paraId="5162C722" w14:textId="77777777" w:rsidR="00EF26B9" w:rsidRPr="00BB09F9" w:rsidRDefault="00EF26B9" w:rsidP="00EF26B9">
      <w:pPr>
        <w:jc w:val="both"/>
        <w:rPr>
          <w:rFonts w:ascii="Lato" w:hAnsi="Lato" w:cs="Times New Roman"/>
          <w:b/>
          <w:bCs/>
        </w:rPr>
      </w:pPr>
      <w:r w:rsidRPr="00BB09F9">
        <w:rPr>
          <w:rFonts w:ascii="Lato" w:hAnsi="Lato" w:cs="Times New Roman"/>
          <w:b/>
          <w:bCs/>
        </w:rPr>
        <w:t xml:space="preserve">3.1 Actividades, cronograma y lógica </w:t>
      </w:r>
    </w:p>
    <w:p w14:paraId="557E491A" w14:textId="77777777" w:rsidR="00EF26B9" w:rsidRPr="00BB09F9" w:rsidRDefault="00EF26B9" w:rsidP="00EF26B9">
      <w:pPr>
        <w:jc w:val="both"/>
        <w:rPr>
          <w:rFonts w:ascii="Lato" w:hAnsi="Lato" w:cs="Times New Roman"/>
        </w:rPr>
      </w:pPr>
      <w:r w:rsidRPr="00BB09F9">
        <w:rPr>
          <w:rFonts w:ascii="Lato" w:hAnsi="Lato" w:cs="Times New Roman"/>
        </w:rPr>
        <w:t>En esta sección se debe describir de forma clara y detallada las actividades que se realizarán para llevar adelante el proyecto. Cada etapa debe estar identificada, explicando qué se hará, cómo y en qué plazos, considerando que el tiempo máximo de ejecución no podrá exceder los 10 meses. Se espera que el cronograma sea coherente y realista, demostrando una planificación que permita cumplir con los objetivos en los tiempos establecidos.</w:t>
      </w:r>
    </w:p>
    <w:p w14:paraId="68C75DE8" w14:textId="77777777" w:rsidR="00EF26B9" w:rsidRPr="00BB09F9" w:rsidRDefault="00EF26B9" w:rsidP="00EF26B9">
      <w:pPr>
        <w:jc w:val="both"/>
        <w:rPr>
          <w:rFonts w:ascii="Lato" w:hAnsi="Lato" w:cs="Times New Roman"/>
        </w:rPr>
      </w:pPr>
      <w:r w:rsidRPr="00BB09F9">
        <w:rPr>
          <w:rFonts w:ascii="Lato" w:eastAsia="Times New Roman" w:hAnsi="Lato" w:cs="Times New Roman"/>
          <w:i/>
          <w:sz w:val="18"/>
        </w:rPr>
        <w:t>Este recuadro puede ampliarse según considere necesario</w:t>
      </w:r>
      <w:r>
        <w:rPr>
          <w:rFonts w:ascii="Lato" w:eastAsia="Times New Roman" w:hAnsi="Lato" w:cs="Times New Roman"/>
          <w:i/>
          <w:sz w:val="18"/>
        </w:rPr>
        <w:t xml:space="preserve"> </w:t>
      </w:r>
      <w:r w:rsidRPr="00BB09F9">
        <w:rPr>
          <w:rFonts w:ascii="Lato" w:eastAsia="Times New Roman" w:hAnsi="Lato" w:cs="Times New Roman"/>
          <w:i/>
          <w:sz w:val="18"/>
        </w:rPr>
        <w:t xml:space="preserve">siempre que cumpla </w:t>
      </w:r>
      <w:r>
        <w:rPr>
          <w:rFonts w:ascii="Lato" w:eastAsia="Times New Roman" w:hAnsi="Lato" w:cs="Times New Roman"/>
          <w:i/>
          <w:sz w:val="18"/>
        </w:rPr>
        <w:t>lo</w:t>
      </w:r>
      <w:r w:rsidRPr="00BB09F9">
        <w:rPr>
          <w:rFonts w:ascii="Lato" w:eastAsia="Times New Roman" w:hAnsi="Lato" w:cs="Times New Roman"/>
          <w:i/>
          <w:sz w:val="18"/>
        </w:rPr>
        <w:t xml:space="preserve">s plazos máximos establecidos para la ejecución del proyecto.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08"/>
        <w:gridCol w:w="1421"/>
        <w:gridCol w:w="2122"/>
        <w:gridCol w:w="428"/>
        <w:gridCol w:w="428"/>
        <w:gridCol w:w="428"/>
        <w:gridCol w:w="428"/>
        <w:gridCol w:w="428"/>
        <w:gridCol w:w="428"/>
        <w:gridCol w:w="428"/>
        <w:gridCol w:w="428"/>
        <w:gridCol w:w="428"/>
        <w:gridCol w:w="545"/>
      </w:tblGrid>
      <w:tr w:rsidR="00EF26B9" w:rsidRPr="00325057" w14:paraId="0CCC5219" w14:textId="77777777" w:rsidTr="00C71CCC">
        <w:trPr>
          <w:trHeight w:val="436"/>
          <w:jc w:val="center"/>
        </w:trPr>
        <w:tc>
          <w:tcPr>
            <w:tcW w:w="1195" w:type="dxa"/>
            <w:vMerge w:val="restart"/>
            <w:shd w:val="clear" w:color="auto" w:fill="8EAADB" w:themeFill="accent1" w:themeFillTint="99"/>
            <w:vAlign w:val="center"/>
          </w:tcPr>
          <w:p w14:paraId="436A89F6" w14:textId="77777777" w:rsidR="00EF26B9" w:rsidRPr="00325057" w:rsidRDefault="00EF26B9" w:rsidP="00747EE7">
            <w:pPr>
              <w:jc w:val="center"/>
              <w:rPr>
                <w:rFonts w:ascii="Lato" w:hAnsi="Lato"/>
                <w:b/>
              </w:rPr>
            </w:pPr>
            <w:r w:rsidRPr="00325057">
              <w:rPr>
                <w:rFonts w:ascii="Lato" w:hAnsi="Lato"/>
                <w:b/>
              </w:rPr>
              <w:t>Objetivo</w:t>
            </w:r>
          </w:p>
        </w:tc>
        <w:tc>
          <w:tcPr>
            <w:tcW w:w="1208" w:type="dxa"/>
            <w:vMerge w:val="restart"/>
            <w:shd w:val="clear" w:color="auto" w:fill="8EAADB" w:themeFill="accent1" w:themeFillTint="99"/>
            <w:vAlign w:val="center"/>
          </w:tcPr>
          <w:p w14:paraId="693B85CB" w14:textId="77777777" w:rsidR="00EF26B9" w:rsidRPr="00325057" w:rsidRDefault="00EF26B9" w:rsidP="00747EE7">
            <w:pPr>
              <w:jc w:val="center"/>
              <w:rPr>
                <w:rFonts w:ascii="Lato" w:hAnsi="Lato"/>
                <w:b/>
              </w:rPr>
            </w:pPr>
            <w:r w:rsidRPr="00325057">
              <w:rPr>
                <w:rFonts w:ascii="Lato" w:hAnsi="Lato"/>
                <w:b/>
              </w:rPr>
              <w:t>Actividad</w:t>
            </w:r>
          </w:p>
        </w:tc>
        <w:tc>
          <w:tcPr>
            <w:tcW w:w="1421" w:type="dxa"/>
            <w:vMerge w:val="restart"/>
            <w:shd w:val="clear" w:color="auto" w:fill="8EAADB" w:themeFill="accent1" w:themeFillTint="99"/>
            <w:vAlign w:val="center"/>
          </w:tcPr>
          <w:p w14:paraId="2B88BE60" w14:textId="77777777" w:rsidR="00EF26B9" w:rsidRPr="00325057" w:rsidRDefault="00EF26B9" w:rsidP="00747EE7">
            <w:pPr>
              <w:jc w:val="center"/>
              <w:rPr>
                <w:rFonts w:ascii="Lato" w:hAnsi="Lato"/>
                <w:b/>
              </w:rPr>
            </w:pPr>
            <w:r w:rsidRPr="00325057">
              <w:rPr>
                <w:rFonts w:ascii="Lato" w:hAnsi="Lato"/>
                <w:b/>
              </w:rPr>
              <w:t>Resultados</w:t>
            </w:r>
          </w:p>
          <w:p w14:paraId="37FC257E" w14:textId="77777777" w:rsidR="00EF26B9" w:rsidRPr="00325057" w:rsidRDefault="00EF26B9" w:rsidP="00747EE7">
            <w:pPr>
              <w:jc w:val="center"/>
              <w:rPr>
                <w:rFonts w:ascii="Lato" w:hAnsi="Lato"/>
                <w:b/>
              </w:rPr>
            </w:pPr>
            <w:r w:rsidRPr="00325057">
              <w:rPr>
                <w:rFonts w:ascii="Lato" w:hAnsi="Lato"/>
                <w:b/>
              </w:rPr>
              <w:t>esperados</w:t>
            </w:r>
          </w:p>
        </w:tc>
        <w:tc>
          <w:tcPr>
            <w:tcW w:w="2122" w:type="dxa"/>
            <w:vMerge w:val="restart"/>
            <w:shd w:val="clear" w:color="auto" w:fill="8EAADB" w:themeFill="accent1" w:themeFillTint="99"/>
            <w:vAlign w:val="center"/>
          </w:tcPr>
          <w:p w14:paraId="5F372A96" w14:textId="77777777" w:rsidR="00EF26B9" w:rsidRPr="00325057" w:rsidRDefault="00EF26B9" w:rsidP="00747EE7">
            <w:pPr>
              <w:jc w:val="center"/>
              <w:rPr>
                <w:rFonts w:ascii="Lato" w:hAnsi="Lato"/>
                <w:b/>
              </w:rPr>
            </w:pPr>
            <w:r w:rsidRPr="00325057">
              <w:rPr>
                <w:rFonts w:ascii="Lato" w:hAnsi="Lato"/>
                <w:b/>
              </w:rPr>
              <w:t>Responsable</w:t>
            </w:r>
          </w:p>
        </w:tc>
        <w:tc>
          <w:tcPr>
            <w:tcW w:w="4397" w:type="dxa"/>
            <w:gridSpan w:val="10"/>
            <w:shd w:val="clear" w:color="auto" w:fill="8EAADB" w:themeFill="accent1" w:themeFillTint="99"/>
          </w:tcPr>
          <w:p w14:paraId="6269B832" w14:textId="77777777" w:rsidR="00EF26B9" w:rsidRPr="00325057" w:rsidRDefault="00EF26B9" w:rsidP="00747EE7">
            <w:pPr>
              <w:jc w:val="center"/>
              <w:rPr>
                <w:rFonts w:ascii="Lato" w:hAnsi="Lato"/>
                <w:b/>
              </w:rPr>
            </w:pPr>
            <w:r w:rsidRPr="00325057">
              <w:rPr>
                <w:rFonts w:ascii="Lato" w:hAnsi="Lato"/>
                <w:b/>
              </w:rPr>
              <w:t>MES</w:t>
            </w:r>
          </w:p>
        </w:tc>
      </w:tr>
      <w:tr w:rsidR="00EF26B9" w:rsidRPr="00BB09F9" w14:paraId="49047E0F" w14:textId="77777777" w:rsidTr="00C71CCC">
        <w:trPr>
          <w:trHeight w:val="411"/>
          <w:jc w:val="center"/>
        </w:trPr>
        <w:tc>
          <w:tcPr>
            <w:tcW w:w="1195" w:type="dxa"/>
            <w:vMerge/>
            <w:shd w:val="clear" w:color="auto" w:fill="D9D9D9" w:themeFill="background1" w:themeFillShade="D9"/>
          </w:tcPr>
          <w:p w14:paraId="15764D32" w14:textId="77777777" w:rsidR="00EF26B9" w:rsidRPr="00BB09F9" w:rsidRDefault="00EF26B9" w:rsidP="00747EE7">
            <w:pPr>
              <w:rPr>
                <w:rFonts w:ascii="Trebuchet MS" w:hAnsi="Trebuchet MS"/>
                <w:sz w:val="20"/>
                <w:szCs w:val="20"/>
              </w:rPr>
            </w:pPr>
          </w:p>
        </w:tc>
        <w:tc>
          <w:tcPr>
            <w:tcW w:w="1208" w:type="dxa"/>
            <w:vMerge/>
            <w:shd w:val="clear" w:color="auto" w:fill="D9D9D9" w:themeFill="background1" w:themeFillShade="D9"/>
          </w:tcPr>
          <w:p w14:paraId="767C2EE8" w14:textId="77777777" w:rsidR="00EF26B9" w:rsidRPr="00BB09F9" w:rsidRDefault="00EF26B9" w:rsidP="00747EE7">
            <w:pPr>
              <w:rPr>
                <w:rFonts w:ascii="Trebuchet MS" w:hAnsi="Trebuchet MS"/>
                <w:sz w:val="20"/>
                <w:szCs w:val="20"/>
              </w:rPr>
            </w:pPr>
          </w:p>
        </w:tc>
        <w:tc>
          <w:tcPr>
            <w:tcW w:w="1421" w:type="dxa"/>
            <w:vMerge/>
            <w:shd w:val="clear" w:color="auto" w:fill="D9D9D9" w:themeFill="background1" w:themeFillShade="D9"/>
          </w:tcPr>
          <w:p w14:paraId="15207FE2" w14:textId="77777777" w:rsidR="00EF26B9" w:rsidRPr="00BB09F9" w:rsidRDefault="00EF26B9" w:rsidP="00747EE7">
            <w:pPr>
              <w:rPr>
                <w:rFonts w:ascii="Trebuchet MS" w:hAnsi="Trebuchet MS"/>
                <w:sz w:val="20"/>
                <w:szCs w:val="20"/>
              </w:rPr>
            </w:pPr>
          </w:p>
        </w:tc>
        <w:tc>
          <w:tcPr>
            <w:tcW w:w="2122" w:type="dxa"/>
            <w:vMerge/>
            <w:shd w:val="clear" w:color="auto" w:fill="8EAADB" w:themeFill="accent1" w:themeFillTint="99"/>
          </w:tcPr>
          <w:p w14:paraId="1AD6AF7C" w14:textId="77777777" w:rsidR="00EF26B9" w:rsidRPr="00BB09F9" w:rsidRDefault="00EF26B9" w:rsidP="00747EE7">
            <w:pPr>
              <w:rPr>
                <w:rFonts w:ascii="Trebuchet MS" w:hAnsi="Trebuchet MS"/>
                <w:sz w:val="20"/>
                <w:szCs w:val="20"/>
              </w:rPr>
            </w:pPr>
          </w:p>
        </w:tc>
        <w:tc>
          <w:tcPr>
            <w:tcW w:w="428" w:type="dxa"/>
            <w:shd w:val="clear" w:color="auto" w:fill="8EAADB" w:themeFill="accent1" w:themeFillTint="99"/>
          </w:tcPr>
          <w:p w14:paraId="3916EC3B"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1</w:t>
            </w:r>
          </w:p>
        </w:tc>
        <w:tc>
          <w:tcPr>
            <w:tcW w:w="428" w:type="dxa"/>
            <w:shd w:val="clear" w:color="auto" w:fill="8EAADB" w:themeFill="accent1" w:themeFillTint="99"/>
          </w:tcPr>
          <w:p w14:paraId="3F717883"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2</w:t>
            </w:r>
          </w:p>
        </w:tc>
        <w:tc>
          <w:tcPr>
            <w:tcW w:w="428" w:type="dxa"/>
            <w:shd w:val="clear" w:color="auto" w:fill="8EAADB" w:themeFill="accent1" w:themeFillTint="99"/>
          </w:tcPr>
          <w:p w14:paraId="7F2914B3"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3</w:t>
            </w:r>
          </w:p>
        </w:tc>
        <w:tc>
          <w:tcPr>
            <w:tcW w:w="428" w:type="dxa"/>
            <w:shd w:val="clear" w:color="auto" w:fill="8EAADB" w:themeFill="accent1" w:themeFillTint="99"/>
          </w:tcPr>
          <w:p w14:paraId="660C126F"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4</w:t>
            </w:r>
          </w:p>
        </w:tc>
        <w:tc>
          <w:tcPr>
            <w:tcW w:w="428" w:type="dxa"/>
            <w:shd w:val="clear" w:color="auto" w:fill="8EAADB" w:themeFill="accent1" w:themeFillTint="99"/>
          </w:tcPr>
          <w:p w14:paraId="782C0C74"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5</w:t>
            </w:r>
          </w:p>
        </w:tc>
        <w:tc>
          <w:tcPr>
            <w:tcW w:w="428" w:type="dxa"/>
            <w:shd w:val="clear" w:color="auto" w:fill="8EAADB" w:themeFill="accent1" w:themeFillTint="99"/>
          </w:tcPr>
          <w:p w14:paraId="4CE6C011"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6</w:t>
            </w:r>
          </w:p>
        </w:tc>
        <w:tc>
          <w:tcPr>
            <w:tcW w:w="428" w:type="dxa"/>
            <w:shd w:val="clear" w:color="auto" w:fill="8EAADB" w:themeFill="accent1" w:themeFillTint="99"/>
          </w:tcPr>
          <w:p w14:paraId="4B6324D1"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7</w:t>
            </w:r>
          </w:p>
        </w:tc>
        <w:tc>
          <w:tcPr>
            <w:tcW w:w="428" w:type="dxa"/>
            <w:shd w:val="clear" w:color="auto" w:fill="8EAADB" w:themeFill="accent1" w:themeFillTint="99"/>
          </w:tcPr>
          <w:p w14:paraId="35883B32"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8</w:t>
            </w:r>
          </w:p>
        </w:tc>
        <w:tc>
          <w:tcPr>
            <w:tcW w:w="428" w:type="dxa"/>
            <w:shd w:val="clear" w:color="auto" w:fill="8EAADB" w:themeFill="accent1" w:themeFillTint="99"/>
          </w:tcPr>
          <w:p w14:paraId="4653BBC4"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9</w:t>
            </w:r>
          </w:p>
        </w:tc>
        <w:tc>
          <w:tcPr>
            <w:tcW w:w="545" w:type="dxa"/>
            <w:shd w:val="clear" w:color="auto" w:fill="8EAADB" w:themeFill="accent1" w:themeFillTint="99"/>
          </w:tcPr>
          <w:p w14:paraId="15571670" w14:textId="77777777" w:rsidR="00EF26B9" w:rsidRPr="00BB09F9" w:rsidRDefault="00EF26B9" w:rsidP="00747EE7">
            <w:pPr>
              <w:rPr>
                <w:rFonts w:ascii="Trebuchet MS" w:hAnsi="Trebuchet MS"/>
                <w:b/>
                <w:sz w:val="20"/>
                <w:szCs w:val="20"/>
              </w:rPr>
            </w:pPr>
            <w:r w:rsidRPr="00BB09F9">
              <w:rPr>
                <w:rFonts w:ascii="Trebuchet MS" w:hAnsi="Trebuchet MS"/>
                <w:b/>
                <w:sz w:val="20"/>
                <w:szCs w:val="20"/>
              </w:rPr>
              <w:t>10</w:t>
            </w:r>
          </w:p>
        </w:tc>
      </w:tr>
      <w:tr w:rsidR="00EF26B9" w:rsidRPr="00BB09F9" w14:paraId="028FBFFB" w14:textId="77777777" w:rsidTr="00747EE7">
        <w:trPr>
          <w:jc w:val="center"/>
        </w:trPr>
        <w:tc>
          <w:tcPr>
            <w:tcW w:w="1195" w:type="dxa"/>
          </w:tcPr>
          <w:p w14:paraId="4C64E834" w14:textId="77777777" w:rsidR="00EF26B9" w:rsidRPr="00BB09F9" w:rsidRDefault="00EF26B9" w:rsidP="00747EE7">
            <w:pPr>
              <w:rPr>
                <w:rFonts w:ascii="Trebuchet MS" w:hAnsi="Trebuchet MS"/>
                <w:sz w:val="20"/>
                <w:szCs w:val="20"/>
              </w:rPr>
            </w:pPr>
          </w:p>
        </w:tc>
        <w:tc>
          <w:tcPr>
            <w:tcW w:w="1208" w:type="dxa"/>
          </w:tcPr>
          <w:p w14:paraId="562CFC2A" w14:textId="77777777" w:rsidR="00EF26B9" w:rsidRPr="00BB09F9" w:rsidRDefault="00EF26B9" w:rsidP="00747EE7">
            <w:pPr>
              <w:rPr>
                <w:rFonts w:ascii="Trebuchet MS" w:hAnsi="Trebuchet MS"/>
                <w:sz w:val="20"/>
                <w:szCs w:val="20"/>
              </w:rPr>
            </w:pPr>
          </w:p>
        </w:tc>
        <w:tc>
          <w:tcPr>
            <w:tcW w:w="1421" w:type="dxa"/>
          </w:tcPr>
          <w:p w14:paraId="16D2B8F8" w14:textId="77777777" w:rsidR="00EF26B9" w:rsidRPr="00BB09F9" w:rsidRDefault="00EF26B9" w:rsidP="00747EE7">
            <w:pPr>
              <w:rPr>
                <w:rFonts w:ascii="Trebuchet MS" w:hAnsi="Trebuchet MS"/>
                <w:sz w:val="20"/>
                <w:szCs w:val="20"/>
              </w:rPr>
            </w:pPr>
          </w:p>
        </w:tc>
        <w:tc>
          <w:tcPr>
            <w:tcW w:w="2122" w:type="dxa"/>
          </w:tcPr>
          <w:p w14:paraId="2D0EB02D" w14:textId="77777777" w:rsidR="00EF26B9" w:rsidRPr="00BB09F9" w:rsidRDefault="00EF26B9" w:rsidP="00747EE7">
            <w:pPr>
              <w:rPr>
                <w:rFonts w:ascii="Trebuchet MS" w:hAnsi="Trebuchet MS"/>
                <w:sz w:val="20"/>
                <w:szCs w:val="20"/>
              </w:rPr>
            </w:pPr>
          </w:p>
        </w:tc>
        <w:tc>
          <w:tcPr>
            <w:tcW w:w="428" w:type="dxa"/>
          </w:tcPr>
          <w:p w14:paraId="27897D06" w14:textId="77777777" w:rsidR="00EF26B9" w:rsidRPr="00BB09F9" w:rsidRDefault="00EF26B9" w:rsidP="00747EE7">
            <w:pPr>
              <w:rPr>
                <w:rFonts w:ascii="Trebuchet MS" w:hAnsi="Trebuchet MS"/>
                <w:sz w:val="20"/>
                <w:szCs w:val="20"/>
              </w:rPr>
            </w:pPr>
          </w:p>
        </w:tc>
        <w:tc>
          <w:tcPr>
            <w:tcW w:w="428" w:type="dxa"/>
          </w:tcPr>
          <w:p w14:paraId="608E1E61" w14:textId="77777777" w:rsidR="00EF26B9" w:rsidRPr="00BB09F9" w:rsidRDefault="00EF26B9" w:rsidP="00747EE7">
            <w:pPr>
              <w:rPr>
                <w:rFonts w:ascii="Trebuchet MS" w:hAnsi="Trebuchet MS"/>
                <w:sz w:val="20"/>
                <w:szCs w:val="20"/>
              </w:rPr>
            </w:pPr>
          </w:p>
        </w:tc>
        <w:tc>
          <w:tcPr>
            <w:tcW w:w="428" w:type="dxa"/>
          </w:tcPr>
          <w:p w14:paraId="473048DA" w14:textId="77777777" w:rsidR="00EF26B9" w:rsidRPr="00BB09F9" w:rsidRDefault="00EF26B9" w:rsidP="00747EE7">
            <w:pPr>
              <w:rPr>
                <w:rFonts w:ascii="Trebuchet MS" w:hAnsi="Trebuchet MS"/>
                <w:sz w:val="20"/>
                <w:szCs w:val="20"/>
              </w:rPr>
            </w:pPr>
          </w:p>
        </w:tc>
        <w:tc>
          <w:tcPr>
            <w:tcW w:w="428" w:type="dxa"/>
          </w:tcPr>
          <w:p w14:paraId="2267B654" w14:textId="77777777" w:rsidR="00EF26B9" w:rsidRPr="00BB09F9" w:rsidRDefault="00EF26B9" w:rsidP="00747EE7">
            <w:pPr>
              <w:rPr>
                <w:rFonts w:ascii="Trebuchet MS" w:hAnsi="Trebuchet MS"/>
                <w:sz w:val="20"/>
                <w:szCs w:val="20"/>
              </w:rPr>
            </w:pPr>
          </w:p>
        </w:tc>
        <w:tc>
          <w:tcPr>
            <w:tcW w:w="428" w:type="dxa"/>
          </w:tcPr>
          <w:p w14:paraId="7FCA73E7" w14:textId="77777777" w:rsidR="00EF26B9" w:rsidRPr="00BB09F9" w:rsidRDefault="00EF26B9" w:rsidP="00747EE7">
            <w:pPr>
              <w:rPr>
                <w:rFonts w:ascii="Trebuchet MS" w:hAnsi="Trebuchet MS"/>
                <w:sz w:val="20"/>
                <w:szCs w:val="20"/>
              </w:rPr>
            </w:pPr>
          </w:p>
        </w:tc>
        <w:tc>
          <w:tcPr>
            <w:tcW w:w="428" w:type="dxa"/>
          </w:tcPr>
          <w:p w14:paraId="14CD5863" w14:textId="77777777" w:rsidR="00EF26B9" w:rsidRPr="00BB09F9" w:rsidRDefault="00EF26B9" w:rsidP="00747EE7">
            <w:pPr>
              <w:rPr>
                <w:rFonts w:ascii="Trebuchet MS" w:hAnsi="Trebuchet MS"/>
                <w:sz w:val="20"/>
                <w:szCs w:val="20"/>
              </w:rPr>
            </w:pPr>
          </w:p>
        </w:tc>
        <w:tc>
          <w:tcPr>
            <w:tcW w:w="428" w:type="dxa"/>
          </w:tcPr>
          <w:p w14:paraId="24C47DFF" w14:textId="77777777" w:rsidR="00EF26B9" w:rsidRPr="00BB09F9" w:rsidRDefault="00EF26B9" w:rsidP="00747EE7">
            <w:pPr>
              <w:rPr>
                <w:rFonts w:ascii="Trebuchet MS" w:hAnsi="Trebuchet MS"/>
                <w:sz w:val="20"/>
                <w:szCs w:val="20"/>
              </w:rPr>
            </w:pPr>
          </w:p>
        </w:tc>
        <w:tc>
          <w:tcPr>
            <w:tcW w:w="428" w:type="dxa"/>
          </w:tcPr>
          <w:p w14:paraId="212263AC" w14:textId="77777777" w:rsidR="00EF26B9" w:rsidRPr="00BB09F9" w:rsidRDefault="00EF26B9" w:rsidP="00747EE7">
            <w:pPr>
              <w:rPr>
                <w:rFonts w:ascii="Trebuchet MS" w:hAnsi="Trebuchet MS"/>
                <w:sz w:val="20"/>
                <w:szCs w:val="20"/>
              </w:rPr>
            </w:pPr>
          </w:p>
        </w:tc>
        <w:tc>
          <w:tcPr>
            <w:tcW w:w="428" w:type="dxa"/>
          </w:tcPr>
          <w:p w14:paraId="3F5694A0" w14:textId="77777777" w:rsidR="00EF26B9" w:rsidRPr="00BB09F9" w:rsidRDefault="00EF26B9" w:rsidP="00747EE7">
            <w:pPr>
              <w:rPr>
                <w:rFonts w:ascii="Trebuchet MS" w:hAnsi="Trebuchet MS"/>
                <w:sz w:val="20"/>
                <w:szCs w:val="20"/>
              </w:rPr>
            </w:pPr>
          </w:p>
        </w:tc>
        <w:tc>
          <w:tcPr>
            <w:tcW w:w="545" w:type="dxa"/>
          </w:tcPr>
          <w:p w14:paraId="7790A17A" w14:textId="77777777" w:rsidR="00EF26B9" w:rsidRPr="00BB09F9" w:rsidRDefault="00EF26B9" w:rsidP="00747EE7">
            <w:pPr>
              <w:rPr>
                <w:rFonts w:ascii="Trebuchet MS" w:hAnsi="Trebuchet MS"/>
                <w:sz w:val="20"/>
                <w:szCs w:val="20"/>
              </w:rPr>
            </w:pPr>
          </w:p>
        </w:tc>
      </w:tr>
      <w:tr w:rsidR="00EF26B9" w:rsidRPr="00BB09F9" w14:paraId="0420CB82" w14:textId="77777777" w:rsidTr="00747EE7">
        <w:trPr>
          <w:jc w:val="center"/>
        </w:trPr>
        <w:tc>
          <w:tcPr>
            <w:tcW w:w="1195" w:type="dxa"/>
          </w:tcPr>
          <w:p w14:paraId="5FC4C0FF" w14:textId="77777777" w:rsidR="00EF26B9" w:rsidRPr="00BB09F9" w:rsidRDefault="00EF26B9" w:rsidP="00747EE7">
            <w:pPr>
              <w:rPr>
                <w:rFonts w:ascii="Trebuchet MS" w:hAnsi="Trebuchet MS"/>
                <w:sz w:val="20"/>
                <w:szCs w:val="20"/>
              </w:rPr>
            </w:pPr>
          </w:p>
        </w:tc>
        <w:tc>
          <w:tcPr>
            <w:tcW w:w="1208" w:type="dxa"/>
          </w:tcPr>
          <w:p w14:paraId="1A2CD50D" w14:textId="77777777" w:rsidR="00EF26B9" w:rsidRPr="00BB09F9" w:rsidRDefault="00EF26B9" w:rsidP="00747EE7">
            <w:pPr>
              <w:rPr>
                <w:rFonts w:ascii="Trebuchet MS" w:hAnsi="Trebuchet MS"/>
                <w:sz w:val="20"/>
                <w:szCs w:val="20"/>
              </w:rPr>
            </w:pPr>
          </w:p>
        </w:tc>
        <w:tc>
          <w:tcPr>
            <w:tcW w:w="1421" w:type="dxa"/>
          </w:tcPr>
          <w:p w14:paraId="44F6191B" w14:textId="77777777" w:rsidR="00EF26B9" w:rsidRPr="00BB09F9" w:rsidRDefault="00EF26B9" w:rsidP="00747EE7">
            <w:pPr>
              <w:rPr>
                <w:rFonts w:ascii="Trebuchet MS" w:hAnsi="Trebuchet MS"/>
                <w:sz w:val="20"/>
                <w:szCs w:val="20"/>
              </w:rPr>
            </w:pPr>
          </w:p>
        </w:tc>
        <w:tc>
          <w:tcPr>
            <w:tcW w:w="2122" w:type="dxa"/>
          </w:tcPr>
          <w:p w14:paraId="302E024B" w14:textId="77777777" w:rsidR="00EF26B9" w:rsidRPr="00BB09F9" w:rsidRDefault="00EF26B9" w:rsidP="00747EE7">
            <w:pPr>
              <w:rPr>
                <w:rFonts w:ascii="Trebuchet MS" w:hAnsi="Trebuchet MS"/>
                <w:sz w:val="20"/>
                <w:szCs w:val="20"/>
              </w:rPr>
            </w:pPr>
          </w:p>
        </w:tc>
        <w:tc>
          <w:tcPr>
            <w:tcW w:w="428" w:type="dxa"/>
          </w:tcPr>
          <w:p w14:paraId="701AB6C8" w14:textId="77777777" w:rsidR="00EF26B9" w:rsidRPr="00BB09F9" w:rsidRDefault="00EF26B9" w:rsidP="00747EE7">
            <w:pPr>
              <w:rPr>
                <w:rFonts w:ascii="Trebuchet MS" w:hAnsi="Trebuchet MS"/>
                <w:sz w:val="20"/>
                <w:szCs w:val="20"/>
              </w:rPr>
            </w:pPr>
          </w:p>
        </w:tc>
        <w:tc>
          <w:tcPr>
            <w:tcW w:w="428" w:type="dxa"/>
          </w:tcPr>
          <w:p w14:paraId="4BE3180F" w14:textId="77777777" w:rsidR="00EF26B9" w:rsidRPr="00BB09F9" w:rsidRDefault="00EF26B9" w:rsidP="00747EE7">
            <w:pPr>
              <w:rPr>
                <w:rFonts w:ascii="Trebuchet MS" w:hAnsi="Trebuchet MS"/>
                <w:sz w:val="20"/>
                <w:szCs w:val="20"/>
              </w:rPr>
            </w:pPr>
          </w:p>
        </w:tc>
        <w:tc>
          <w:tcPr>
            <w:tcW w:w="428" w:type="dxa"/>
          </w:tcPr>
          <w:p w14:paraId="621EC599" w14:textId="77777777" w:rsidR="00EF26B9" w:rsidRPr="00BB09F9" w:rsidRDefault="00EF26B9" w:rsidP="00747EE7">
            <w:pPr>
              <w:rPr>
                <w:rFonts w:ascii="Trebuchet MS" w:hAnsi="Trebuchet MS"/>
                <w:sz w:val="20"/>
                <w:szCs w:val="20"/>
              </w:rPr>
            </w:pPr>
          </w:p>
        </w:tc>
        <w:tc>
          <w:tcPr>
            <w:tcW w:w="428" w:type="dxa"/>
          </w:tcPr>
          <w:p w14:paraId="518F69BB" w14:textId="77777777" w:rsidR="00EF26B9" w:rsidRPr="00BB09F9" w:rsidRDefault="00EF26B9" w:rsidP="00747EE7">
            <w:pPr>
              <w:rPr>
                <w:rFonts w:ascii="Trebuchet MS" w:hAnsi="Trebuchet MS"/>
                <w:sz w:val="20"/>
                <w:szCs w:val="20"/>
              </w:rPr>
            </w:pPr>
          </w:p>
        </w:tc>
        <w:tc>
          <w:tcPr>
            <w:tcW w:w="428" w:type="dxa"/>
          </w:tcPr>
          <w:p w14:paraId="05D7FB09" w14:textId="77777777" w:rsidR="00EF26B9" w:rsidRPr="00BB09F9" w:rsidRDefault="00EF26B9" w:rsidP="00747EE7">
            <w:pPr>
              <w:rPr>
                <w:rFonts w:ascii="Trebuchet MS" w:hAnsi="Trebuchet MS"/>
                <w:sz w:val="20"/>
                <w:szCs w:val="20"/>
              </w:rPr>
            </w:pPr>
          </w:p>
        </w:tc>
        <w:tc>
          <w:tcPr>
            <w:tcW w:w="428" w:type="dxa"/>
          </w:tcPr>
          <w:p w14:paraId="49C6426A" w14:textId="77777777" w:rsidR="00EF26B9" w:rsidRPr="00BB09F9" w:rsidRDefault="00EF26B9" w:rsidP="00747EE7">
            <w:pPr>
              <w:rPr>
                <w:rFonts w:ascii="Trebuchet MS" w:hAnsi="Trebuchet MS"/>
                <w:sz w:val="20"/>
                <w:szCs w:val="20"/>
              </w:rPr>
            </w:pPr>
          </w:p>
        </w:tc>
        <w:tc>
          <w:tcPr>
            <w:tcW w:w="428" w:type="dxa"/>
          </w:tcPr>
          <w:p w14:paraId="55EEB48C" w14:textId="77777777" w:rsidR="00EF26B9" w:rsidRPr="00BB09F9" w:rsidRDefault="00EF26B9" w:rsidP="00747EE7">
            <w:pPr>
              <w:rPr>
                <w:rFonts w:ascii="Trebuchet MS" w:hAnsi="Trebuchet MS"/>
                <w:sz w:val="20"/>
                <w:szCs w:val="20"/>
              </w:rPr>
            </w:pPr>
          </w:p>
        </w:tc>
        <w:tc>
          <w:tcPr>
            <w:tcW w:w="428" w:type="dxa"/>
          </w:tcPr>
          <w:p w14:paraId="4191491C" w14:textId="77777777" w:rsidR="00EF26B9" w:rsidRPr="00BB09F9" w:rsidRDefault="00EF26B9" w:rsidP="00747EE7">
            <w:pPr>
              <w:rPr>
                <w:rFonts w:ascii="Trebuchet MS" w:hAnsi="Trebuchet MS"/>
                <w:sz w:val="20"/>
                <w:szCs w:val="20"/>
              </w:rPr>
            </w:pPr>
          </w:p>
        </w:tc>
        <w:tc>
          <w:tcPr>
            <w:tcW w:w="428" w:type="dxa"/>
          </w:tcPr>
          <w:p w14:paraId="7DAE8060" w14:textId="77777777" w:rsidR="00EF26B9" w:rsidRPr="00BB09F9" w:rsidRDefault="00EF26B9" w:rsidP="00747EE7">
            <w:pPr>
              <w:rPr>
                <w:rFonts w:ascii="Trebuchet MS" w:hAnsi="Trebuchet MS"/>
                <w:sz w:val="20"/>
                <w:szCs w:val="20"/>
              </w:rPr>
            </w:pPr>
          </w:p>
        </w:tc>
        <w:tc>
          <w:tcPr>
            <w:tcW w:w="545" w:type="dxa"/>
          </w:tcPr>
          <w:p w14:paraId="2A7FCE79" w14:textId="77777777" w:rsidR="00EF26B9" w:rsidRPr="00BB09F9" w:rsidRDefault="00EF26B9" w:rsidP="00747EE7">
            <w:pPr>
              <w:rPr>
                <w:rFonts w:ascii="Trebuchet MS" w:hAnsi="Trebuchet MS"/>
                <w:sz w:val="20"/>
                <w:szCs w:val="20"/>
              </w:rPr>
            </w:pPr>
          </w:p>
        </w:tc>
      </w:tr>
      <w:tr w:rsidR="00EF26B9" w:rsidRPr="00BB09F9" w14:paraId="66050DB9" w14:textId="77777777" w:rsidTr="00747EE7">
        <w:trPr>
          <w:jc w:val="center"/>
        </w:trPr>
        <w:tc>
          <w:tcPr>
            <w:tcW w:w="1195" w:type="dxa"/>
          </w:tcPr>
          <w:p w14:paraId="792BDBA4" w14:textId="77777777" w:rsidR="00EF26B9" w:rsidRPr="00BB09F9" w:rsidRDefault="00EF26B9" w:rsidP="00747EE7">
            <w:pPr>
              <w:rPr>
                <w:rFonts w:ascii="Trebuchet MS" w:hAnsi="Trebuchet MS"/>
                <w:sz w:val="20"/>
                <w:szCs w:val="20"/>
              </w:rPr>
            </w:pPr>
          </w:p>
        </w:tc>
        <w:tc>
          <w:tcPr>
            <w:tcW w:w="1208" w:type="dxa"/>
          </w:tcPr>
          <w:p w14:paraId="2296233B" w14:textId="77777777" w:rsidR="00EF26B9" w:rsidRPr="00BB09F9" w:rsidRDefault="00EF26B9" w:rsidP="00747EE7">
            <w:pPr>
              <w:rPr>
                <w:rFonts w:ascii="Trebuchet MS" w:hAnsi="Trebuchet MS"/>
                <w:sz w:val="20"/>
                <w:szCs w:val="20"/>
              </w:rPr>
            </w:pPr>
          </w:p>
        </w:tc>
        <w:tc>
          <w:tcPr>
            <w:tcW w:w="1421" w:type="dxa"/>
          </w:tcPr>
          <w:p w14:paraId="74D263A0" w14:textId="77777777" w:rsidR="00EF26B9" w:rsidRPr="00BB09F9" w:rsidRDefault="00EF26B9" w:rsidP="00747EE7">
            <w:pPr>
              <w:rPr>
                <w:rFonts w:ascii="Trebuchet MS" w:hAnsi="Trebuchet MS"/>
                <w:sz w:val="20"/>
                <w:szCs w:val="20"/>
              </w:rPr>
            </w:pPr>
          </w:p>
        </w:tc>
        <w:tc>
          <w:tcPr>
            <w:tcW w:w="2122" w:type="dxa"/>
          </w:tcPr>
          <w:p w14:paraId="4644DF1F" w14:textId="77777777" w:rsidR="00EF26B9" w:rsidRPr="00BB09F9" w:rsidRDefault="00EF26B9" w:rsidP="00747EE7">
            <w:pPr>
              <w:rPr>
                <w:rFonts w:ascii="Trebuchet MS" w:hAnsi="Trebuchet MS"/>
                <w:sz w:val="20"/>
                <w:szCs w:val="20"/>
              </w:rPr>
            </w:pPr>
          </w:p>
        </w:tc>
        <w:tc>
          <w:tcPr>
            <w:tcW w:w="428" w:type="dxa"/>
          </w:tcPr>
          <w:p w14:paraId="5B30749D" w14:textId="77777777" w:rsidR="00EF26B9" w:rsidRPr="00BB09F9" w:rsidRDefault="00EF26B9" w:rsidP="00747EE7">
            <w:pPr>
              <w:rPr>
                <w:rFonts w:ascii="Trebuchet MS" w:hAnsi="Trebuchet MS"/>
                <w:sz w:val="20"/>
                <w:szCs w:val="20"/>
              </w:rPr>
            </w:pPr>
          </w:p>
        </w:tc>
        <w:tc>
          <w:tcPr>
            <w:tcW w:w="428" w:type="dxa"/>
          </w:tcPr>
          <w:p w14:paraId="6CF68865" w14:textId="77777777" w:rsidR="00EF26B9" w:rsidRPr="00BB09F9" w:rsidRDefault="00EF26B9" w:rsidP="00747EE7">
            <w:pPr>
              <w:rPr>
                <w:rFonts w:ascii="Trebuchet MS" w:hAnsi="Trebuchet MS"/>
                <w:sz w:val="20"/>
                <w:szCs w:val="20"/>
              </w:rPr>
            </w:pPr>
          </w:p>
        </w:tc>
        <w:tc>
          <w:tcPr>
            <w:tcW w:w="428" w:type="dxa"/>
          </w:tcPr>
          <w:p w14:paraId="48DB70F8" w14:textId="77777777" w:rsidR="00EF26B9" w:rsidRPr="00BB09F9" w:rsidRDefault="00EF26B9" w:rsidP="00747EE7">
            <w:pPr>
              <w:rPr>
                <w:rFonts w:ascii="Trebuchet MS" w:hAnsi="Trebuchet MS"/>
                <w:sz w:val="20"/>
                <w:szCs w:val="20"/>
              </w:rPr>
            </w:pPr>
          </w:p>
        </w:tc>
        <w:tc>
          <w:tcPr>
            <w:tcW w:w="428" w:type="dxa"/>
          </w:tcPr>
          <w:p w14:paraId="2589B1B0" w14:textId="77777777" w:rsidR="00EF26B9" w:rsidRPr="00BB09F9" w:rsidRDefault="00EF26B9" w:rsidP="00747EE7">
            <w:pPr>
              <w:rPr>
                <w:rFonts w:ascii="Trebuchet MS" w:hAnsi="Trebuchet MS"/>
                <w:sz w:val="20"/>
                <w:szCs w:val="20"/>
              </w:rPr>
            </w:pPr>
          </w:p>
        </w:tc>
        <w:tc>
          <w:tcPr>
            <w:tcW w:w="428" w:type="dxa"/>
          </w:tcPr>
          <w:p w14:paraId="2E726D61" w14:textId="77777777" w:rsidR="00EF26B9" w:rsidRPr="00BB09F9" w:rsidRDefault="00EF26B9" w:rsidP="00747EE7">
            <w:pPr>
              <w:rPr>
                <w:rFonts w:ascii="Trebuchet MS" w:hAnsi="Trebuchet MS"/>
                <w:sz w:val="20"/>
                <w:szCs w:val="20"/>
              </w:rPr>
            </w:pPr>
          </w:p>
        </w:tc>
        <w:tc>
          <w:tcPr>
            <w:tcW w:w="428" w:type="dxa"/>
          </w:tcPr>
          <w:p w14:paraId="76DADDCE" w14:textId="77777777" w:rsidR="00EF26B9" w:rsidRPr="00BB09F9" w:rsidRDefault="00EF26B9" w:rsidP="00747EE7">
            <w:pPr>
              <w:rPr>
                <w:rFonts w:ascii="Trebuchet MS" w:hAnsi="Trebuchet MS"/>
                <w:sz w:val="20"/>
                <w:szCs w:val="20"/>
              </w:rPr>
            </w:pPr>
          </w:p>
        </w:tc>
        <w:tc>
          <w:tcPr>
            <w:tcW w:w="428" w:type="dxa"/>
          </w:tcPr>
          <w:p w14:paraId="457C112F" w14:textId="77777777" w:rsidR="00EF26B9" w:rsidRPr="00BB09F9" w:rsidRDefault="00EF26B9" w:rsidP="00747EE7">
            <w:pPr>
              <w:rPr>
                <w:rFonts w:ascii="Trebuchet MS" w:hAnsi="Trebuchet MS"/>
                <w:sz w:val="20"/>
                <w:szCs w:val="20"/>
              </w:rPr>
            </w:pPr>
          </w:p>
        </w:tc>
        <w:tc>
          <w:tcPr>
            <w:tcW w:w="428" w:type="dxa"/>
          </w:tcPr>
          <w:p w14:paraId="43AC20E6" w14:textId="77777777" w:rsidR="00EF26B9" w:rsidRPr="00BB09F9" w:rsidRDefault="00EF26B9" w:rsidP="00747EE7">
            <w:pPr>
              <w:rPr>
                <w:rFonts w:ascii="Trebuchet MS" w:hAnsi="Trebuchet MS"/>
                <w:sz w:val="20"/>
                <w:szCs w:val="20"/>
              </w:rPr>
            </w:pPr>
          </w:p>
        </w:tc>
        <w:tc>
          <w:tcPr>
            <w:tcW w:w="428" w:type="dxa"/>
          </w:tcPr>
          <w:p w14:paraId="3D76F5D1" w14:textId="77777777" w:rsidR="00EF26B9" w:rsidRPr="00BB09F9" w:rsidRDefault="00EF26B9" w:rsidP="00747EE7">
            <w:pPr>
              <w:rPr>
                <w:rFonts w:ascii="Trebuchet MS" w:hAnsi="Trebuchet MS"/>
                <w:sz w:val="20"/>
                <w:szCs w:val="20"/>
              </w:rPr>
            </w:pPr>
          </w:p>
        </w:tc>
        <w:tc>
          <w:tcPr>
            <w:tcW w:w="545" w:type="dxa"/>
          </w:tcPr>
          <w:p w14:paraId="17C119BC" w14:textId="77777777" w:rsidR="00EF26B9" w:rsidRPr="00BB09F9" w:rsidRDefault="00EF26B9" w:rsidP="00747EE7">
            <w:pPr>
              <w:rPr>
                <w:rFonts w:ascii="Trebuchet MS" w:hAnsi="Trebuchet MS"/>
                <w:sz w:val="20"/>
                <w:szCs w:val="20"/>
              </w:rPr>
            </w:pPr>
          </w:p>
        </w:tc>
      </w:tr>
      <w:tr w:rsidR="00EF26B9" w:rsidRPr="00BB09F9" w14:paraId="2924513A" w14:textId="77777777" w:rsidTr="00747EE7">
        <w:trPr>
          <w:jc w:val="center"/>
        </w:trPr>
        <w:tc>
          <w:tcPr>
            <w:tcW w:w="1195" w:type="dxa"/>
          </w:tcPr>
          <w:p w14:paraId="6AEC5689" w14:textId="77777777" w:rsidR="00EF26B9" w:rsidRPr="00BB09F9" w:rsidRDefault="00EF26B9" w:rsidP="00747EE7">
            <w:pPr>
              <w:rPr>
                <w:rFonts w:ascii="Trebuchet MS" w:hAnsi="Trebuchet MS"/>
                <w:sz w:val="20"/>
                <w:szCs w:val="20"/>
              </w:rPr>
            </w:pPr>
          </w:p>
        </w:tc>
        <w:tc>
          <w:tcPr>
            <w:tcW w:w="1208" w:type="dxa"/>
          </w:tcPr>
          <w:p w14:paraId="07C0A7EE" w14:textId="77777777" w:rsidR="00EF26B9" w:rsidRPr="00BB09F9" w:rsidRDefault="00EF26B9" w:rsidP="00747EE7">
            <w:pPr>
              <w:rPr>
                <w:rFonts w:ascii="Trebuchet MS" w:hAnsi="Trebuchet MS"/>
                <w:sz w:val="20"/>
                <w:szCs w:val="20"/>
              </w:rPr>
            </w:pPr>
          </w:p>
        </w:tc>
        <w:tc>
          <w:tcPr>
            <w:tcW w:w="1421" w:type="dxa"/>
          </w:tcPr>
          <w:p w14:paraId="04F70724" w14:textId="77777777" w:rsidR="00EF26B9" w:rsidRPr="00BB09F9" w:rsidRDefault="00EF26B9" w:rsidP="00747EE7">
            <w:pPr>
              <w:rPr>
                <w:rFonts w:ascii="Trebuchet MS" w:hAnsi="Trebuchet MS"/>
                <w:sz w:val="20"/>
                <w:szCs w:val="20"/>
              </w:rPr>
            </w:pPr>
          </w:p>
        </w:tc>
        <w:tc>
          <w:tcPr>
            <w:tcW w:w="2122" w:type="dxa"/>
          </w:tcPr>
          <w:p w14:paraId="13D9B3F7" w14:textId="77777777" w:rsidR="00EF26B9" w:rsidRPr="00BB09F9" w:rsidRDefault="00EF26B9" w:rsidP="00747EE7">
            <w:pPr>
              <w:rPr>
                <w:rFonts w:ascii="Trebuchet MS" w:hAnsi="Trebuchet MS"/>
                <w:sz w:val="20"/>
                <w:szCs w:val="20"/>
              </w:rPr>
            </w:pPr>
          </w:p>
        </w:tc>
        <w:tc>
          <w:tcPr>
            <w:tcW w:w="428" w:type="dxa"/>
          </w:tcPr>
          <w:p w14:paraId="21D9D3F0" w14:textId="77777777" w:rsidR="00EF26B9" w:rsidRPr="00BB09F9" w:rsidRDefault="00EF26B9" w:rsidP="00747EE7">
            <w:pPr>
              <w:rPr>
                <w:rFonts w:ascii="Trebuchet MS" w:hAnsi="Trebuchet MS"/>
                <w:sz w:val="20"/>
                <w:szCs w:val="20"/>
              </w:rPr>
            </w:pPr>
          </w:p>
        </w:tc>
        <w:tc>
          <w:tcPr>
            <w:tcW w:w="428" w:type="dxa"/>
          </w:tcPr>
          <w:p w14:paraId="3CA4636C" w14:textId="77777777" w:rsidR="00EF26B9" w:rsidRPr="00BB09F9" w:rsidRDefault="00EF26B9" w:rsidP="00747EE7">
            <w:pPr>
              <w:rPr>
                <w:rFonts w:ascii="Trebuchet MS" w:hAnsi="Trebuchet MS"/>
                <w:sz w:val="20"/>
                <w:szCs w:val="20"/>
              </w:rPr>
            </w:pPr>
          </w:p>
        </w:tc>
        <w:tc>
          <w:tcPr>
            <w:tcW w:w="428" w:type="dxa"/>
          </w:tcPr>
          <w:p w14:paraId="0986F9C8" w14:textId="77777777" w:rsidR="00EF26B9" w:rsidRPr="00BB09F9" w:rsidRDefault="00EF26B9" w:rsidP="00747EE7">
            <w:pPr>
              <w:rPr>
                <w:rFonts w:ascii="Trebuchet MS" w:hAnsi="Trebuchet MS"/>
                <w:sz w:val="20"/>
                <w:szCs w:val="20"/>
              </w:rPr>
            </w:pPr>
          </w:p>
        </w:tc>
        <w:tc>
          <w:tcPr>
            <w:tcW w:w="428" w:type="dxa"/>
          </w:tcPr>
          <w:p w14:paraId="1A293571" w14:textId="77777777" w:rsidR="00EF26B9" w:rsidRPr="00BB09F9" w:rsidRDefault="00EF26B9" w:rsidP="00747EE7">
            <w:pPr>
              <w:rPr>
                <w:rFonts w:ascii="Trebuchet MS" w:hAnsi="Trebuchet MS"/>
                <w:sz w:val="20"/>
                <w:szCs w:val="20"/>
              </w:rPr>
            </w:pPr>
          </w:p>
        </w:tc>
        <w:tc>
          <w:tcPr>
            <w:tcW w:w="428" w:type="dxa"/>
          </w:tcPr>
          <w:p w14:paraId="39F3E3FA" w14:textId="77777777" w:rsidR="00EF26B9" w:rsidRPr="00BB09F9" w:rsidRDefault="00EF26B9" w:rsidP="00747EE7">
            <w:pPr>
              <w:rPr>
                <w:rFonts w:ascii="Trebuchet MS" w:hAnsi="Trebuchet MS"/>
                <w:sz w:val="20"/>
                <w:szCs w:val="20"/>
              </w:rPr>
            </w:pPr>
          </w:p>
        </w:tc>
        <w:tc>
          <w:tcPr>
            <w:tcW w:w="428" w:type="dxa"/>
          </w:tcPr>
          <w:p w14:paraId="5C7DC2F0" w14:textId="77777777" w:rsidR="00EF26B9" w:rsidRPr="00BB09F9" w:rsidRDefault="00EF26B9" w:rsidP="00747EE7">
            <w:pPr>
              <w:rPr>
                <w:rFonts w:ascii="Trebuchet MS" w:hAnsi="Trebuchet MS"/>
                <w:sz w:val="20"/>
                <w:szCs w:val="20"/>
              </w:rPr>
            </w:pPr>
          </w:p>
        </w:tc>
        <w:tc>
          <w:tcPr>
            <w:tcW w:w="428" w:type="dxa"/>
          </w:tcPr>
          <w:p w14:paraId="5FAC5836" w14:textId="77777777" w:rsidR="00EF26B9" w:rsidRPr="00BB09F9" w:rsidRDefault="00EF26B9" w:rsidP="00747EE7">
            <w:pPr>
              <w:rPr>
                <w:rFonts w:ascii="Trebuchet MS" w:hAnsi="Trebuchet MS"/>
                <w:sz w:val="20"/>
                <w:szCs w:val="20"/>
              </w:rPr>
            </w:pPr>
          </w:p>
        </w:tc>
        <w:tc>
          <w:tcPr>
            <w:tcW w:w="428" w:type="dxa"/>
          </w:tcPr>
          <w:p w14:paraId="71C10673" w14:textId="77777777" w:rsidR="00EF26B9" w:rsidRPr="00BB09F9" w:rsidRDefault="00EF26B9" w:rsidP="00747EE7">
            <w:pPr>
              <w:rPr>
                <w:rFonts w:ascii="Trebuchet MS" w:hAnsi="Trebuchet MS"/>
                <w:sz w:val="20"/>
                <w:szCs w:val="20"/>
              </w:rPr>
            </w:pPr>
          </w:p>
        </w:tc>
        <w:tc>
          <w:tcPr>
            <w:tcW w:w="428" w:type="dxa"/>
          </w:tcPr>
          <w:p w14:paraId="15216D21" w14:textId="77777777" w:rsidR="00EF26B9" w:rsidRPr="00BB09F9" w:rsidRDefault="00EF26B9" w:rsidP="00747EE7">
            <w:pPr>
              <w:rPr>
                <w:rFonts w:ascii="Trebuchet MS" w:hAnsi="Trebuchet MS"/>
                <w:sz w:val="20"/>
                <w:szCs w:val="20"/>
              </w:rPr>
            </w:pPr>
          </w:p>
        </w:tc>
        <w:tc>
          <w:tcPr>
            <w:tcW w:w="545" w:type="dxa"/>
          </w:tcPr>
          <w:p w14:paraId="3E644E80" w14:textId="77777777" w:rsidR="00EF26B9" w:rsidRPr="00BB09F9" w:rsidRDefault="00EF26B9" w:rsidP="00747EE7">
            <w:pPr>
              <w:rPr>
                <w:rFonts w:ascii="Trebuchet MS" w:hAnsi="Trebuchet MS"/>
                <w:sz w:val="20"/>
                <w:szCs w:val="20"/>
              </w:rPr>
            </w:pPr>
          </w:p>
        </w:tc>
      </w:tr>
      <w:tr w:rsidR="00EF26B9" w:rsidRPr="00BB09F9" w14:paraId="7D902AC8" w14:textId="77777777" w:rsidTr="00747EE7">
        <w:trPr>
          <w:jc w:val="center"/>
        </w:trPr>
        <w:tc>
          <w:tcPr>
            <w:tcW w:w="1195" w:type="dxa"/>
          </w:tcPr>
          <w:p w14:paraId="714CF7E8" w14:textId="77777777" w:rsidR="00EF26B9" w:rsidRPr="00BB09F9" w:rsidRDefault="00EF26B9" w:rsidP="00747EE7">
            <w:pPr>
              <w:rPr>
                <w:rFonts w:ascii="Trebuchet MS" w:hAnsi="Trebuchet MS"/>
                <w:sz w:val="20"/>
                <w:szCs w:val="20"/>
              </w:rPr>
            </w:pPr>
          </w:p>
        </w:tc>
        <w:tc>
          <w:tcPr>
            <w:tcW w:w="1208" w:type="dxa"/>
          </w:tcPr>
          <w:p w14:paraId="30CF7751" w14:textId="77777777" w:rsidR="00EF26B9" w:rsidRPr="00BB09F9" w:rsidRDefault="00EF26B9" w:rsidP="00747EE7">
            <w:pPr>
              <w:rPr>
                <w:rFonts w:ascii="Trebuchet MS" w:hAnsi="Trebuchet MS"/>
                <w:sz w:val="20"/>
                <w:szCs w:val="20"/>
              </w:rPr>
            </w:pPr>
          </w:p>
        </w:tc>
        <w:tc>
          <w:tcPr>
            <w:tcW w:w="1421" w:type="dxa"/>
          </w:tcPr>
          <w:p w14:paraId="222137F8" w14:textId="77777777" w:rsidR="00EF26B9" w:rsidRPr="00BB09F9" w:rsidRDefault="00EF26B9" w:rsidP="00747EE7">
            <w:pPr>
              <w:rPr>
                <w:rFonts w:ascii="Trebuchet MS" w:hAnsi="Trebuchet MS"/>
                <w:sz w:val="20"/>
                <w:szCs w:val="20"/>
              </w:rPr>
            </w:pPr>
          </w:p>
        </w:tc>
        <w:tc>
          <w:tcPr>
            <w:tcW w:w="2122" w:type="dxa"/>
          </w:tcPr>
          <w:p w14:paraId="6F6CDAE4" w14:textId="77777777" w:rsidR="00EF26B9" w:rsidRPr="00BB09F9" w:rsidRDefault="00EF26B9" w:rsidP="00747EE7">
            <w:pPr>
              <w:rPr>
                <w:rFonts w:ascii="Trebuchet MS" w:hAnsi="Trebuchet MS"/>
                <w:sz w:val="20"/>
                <w:szCs w:val="20"/>
              </w:rPr>
            </w:pPr>
          </w:p>
        </w:tc>
        <w:tc>
          <w:tcPr>
            <w:tcW w:w="428" w:type="dxa"/>
          </w:tcPr>
          <w:p w14:paraId="3E1646B4" w14:textId="77777777" w:rsidR="00EF26B9" w:rsidRPr="00BB09F9" w:rsidRDefault="00EF26B9" w:rsidP="00747EE7">
            <w:pPr>
              <w:rPr>
                <w:rFonts w:ascii="Trebuchet MS" w:hAnsi="Trebuchet MS"/>
                <w:sz w:val="20"/>
                <w:szCs w:val="20"/>
              </w:rPr>
            </w:pPr>
          </w:p>
        </w:tc>
        <w:tc>
          <w:tcPr>
            <w:tcW w:w="428" w:type="dxa"/>
          </w:tcPr>
          <w:p w14:paraId="77A33430" w14:textId="77777777" w:rsidR="00EF26B9" w:rsidRPr="00BB09F9" w:rsidRDefault="00EF26B9" w:rsidP="00747EE7">
            <w:pPr>
              <w:rPr>
                <w:rFonts w:ascii="Trebuchet MS" w:hAnsi="Trebuchet MS"/>
                <w:sz w:val="20"/>
                <w:szCs w:val="20"/>
              </w:rPr>
            </w:pPr>
          </w:p>
        </w:tc>
        <w:tc>
          <w:tcPr>
            <w:tcW w:w="428" w:type="dxa"/>
          </w:tcPr>
          <w:p w14:paraId="4B161C9C" w14:textId="77777777" w:rsidR="00EF26B9" w:rsidRPr="00BB09F9" w:rsidRDefault="00EF26B9" w:rsidP="00747EE7">
            <w:pPr>
              <w:rPr>
                <w:rFonts w:ascii="Trebuchet MS" w:hAnsi="Trebuchet MS"/>
                <w:sz w:val="20"/>
                <w:szCs w:val="20"/>
              </w:rPr>
            </w:pPr>
          </w:p>
        </w:tc>
        <w:tc>
          <w:tcPr>
            <w:tcW w:w="428" w:type="dxa"/>
          </w:tcPr>
          <w:p w14:paraId="2A545A39" w14:textId="77777777" w:rsidR="00EF26B9" w:rsidRPr="00BB09F9" w:rsidRDefault="00EF26B9" w:rsidP="00747EE7">
            <w:pPr>
              <w:rPr>
                <w:rFonts w:ascii="Trebuchet MS" w:hAnsi="Trebuchet MS"/>
                <w:sz w:val="20"/>
                <w:szCs w:val="20"/>
              </w:rPr>
            </w:pPr>
          </w:p>
        </w:tc>
        <w:tc>
          <w:tcPr>
            <w:tcW w:w="428" w:type="dxa"/>
          </w:tcPr>
          <w:p w14:paraId="0116167A" w14:textId="77777777" w:rsidR="00EF26B9" w:rsidRPr="00BB09F9" w:rsidRDefault="00EF26B9" w:rsidP="00747EE7">
            <w:pPr>
              <w:rPr>
                <w:rFonts w:ascii="Trebuchet MS" w:hAnsi="Trebuchet MS"/>
                <w:sz w:val="20"/>
                <w:szCs w:val="20"/>
              </w:rPr>
            </w:pPr>
          </w:p>
        </w:tc>
        <w:tc>
          <w:tcPr>
            <w:tcW w:w="428" w:type="dxa"/>
          </w:tcPr>
          <w:p w14:paraId="4768EAA9" w14:textId="77777777" w:rsidR="00EF26B9" w:rsidRPr="00BB09F9" w:rsidRDefault="00EF26B9" w:rsidP="00747EE7">
            <w:pPr>
              <w:rPr>
                <w:rFonts w:ascii="Trebuchet MS" w:hAnsi="Trebuchet MS"/>
                <w:sz w:val="20"/>
                <w:szCs w:val="20"/>
              </w:rPr>
            </w:pPr>
          </w:p>
        </w:tc>
        <w:tc>
          <w:tcPr>
            <w:tcW w:w="428" w:type="dxa"/>
          </w:tcPr>
          <w:p w14:paraId="1EFF32E9" w14:textId="77777777" w:rsidR="00EF26B9" w:rsidRPr="00BB09F9" w:rsidRDefault="00EF26B9" w:rsidP="00747EE7">
            <w:pPr>
              <w:rPr>
                <w:rFonts w:ascii="Trebuchet MS" w:hAnsi="Trebuchet MS"/>
                <w:sz w:val="20"/>
                <w:szCs w:val="20"/>
              </w:rPr>
            </w:pPr>
          </w:p>
        </w:tc>
        <w:tc>
          <w:tcPr>
            <w:tcW w:w="428" w:type="dxa"/>
          </w:tcPr>
          <w:p w14:paraId="3F50C799" w14:textId="77777777" w:rsidR="00EF26B9" w:rsidRPr="00BB09F9" w:rsidRDefault="00EF26B9" w:rsidP="00747EE7">
            <w:pPr>
              <w:rPr>
                <w:rFonts w:ascii="Trebuchet MS" w:hAnsi="Trebuchet MS"/>
                <w:sz w:val="20"/>
                <w:szCs w:val="20"/>
              </w:rPr>
            </w:pPr>
          </w:p>
        </w:tc>
        <w:tc>
          <w:tcPr>
            <w:tcW w:w="428" w:type="dxa"/>
          </w:tcPr>
          <w:p w14:paraId="1905FFD7" w14:textId="77777777" w:rsidR="00EF26B9" w:rsidRPr="00BB09F9" w:rsidRDefault="00EF26B9" w:rsidP="00747EE7">
            <w:pPr>
              <w:rPr>
                <w:rFonts w:ascii="Trebuchet MS" w:hAnsi="Trebuchet MS"/>
                <w:sz w:val="20"/>
                <w:szCs w:val="20"/>
              </w:rPr>
            </w:pPr>
          </w:p>
        </w:tc>
        <w:tc>
          <w:tcPr>
            <w:tcW w:w="545" w:type="dxa"/>
          </w:tcPr>
          <w:p w14:paraId="1634AAFB" w14:textId="77777777" w:rsidR="00EF26B9" w:rsidRPr="00BB09F9" w:rsidRDefault="00EF26B9" w:rsidP="00747EE7">
            <w:pPr>
              <w:rPr>
                <w:rFonts w:ascii="Trebuchet MS" w:hAnsi="Trebuchet MS"/>
                <w:sz w:val="20"/>
                <w:szCs w:val="20"/>
              </w:rPr>
            </w:pPr>
          </w:p>
        </w:tc>
      </w:tr>
    </w:tbl>
    <w:p w14:paraId="1EC6456D" w14:textId="77777777" w:rsidR="00EF26B9" w:rsidRPr="00BB09F9" w:rsidRDefault="00EF26B9" w:rsidP="00EF26B9">
      <w:pPr>
        <w:jc w:val="both"/>
        <w:rPr>
          <w:rFonts w:ascii="Lato" w:hAnsi="Lato" w:cs="Times New Roman"/>
        </w:rPr>
      </w:pPr>
    </w:p>
    <w:p w14:paraId="3762295C" w14:textId="77777777" w:rsidR="00EF26B9" w:rsidRPr="00BB09F9" w:rsidRDefault="00EF26B9" w:rsidP="00EF26B9">
      <w:pPr>
        <w:jc w:val="both"/>
        <w:rPr>
          <w:rFonts w:ascii="Lato" w:hAnsi="Lato" w:cs="Times New Roman"/>
          <w:b/>
          <w:bCs/>
        </w:rPr>
      </w:pPr>
      <w:r w:rsidRPr="00BB09F9">
        <w:rPr>
          <w:rFonts w:ascii="Lato" w:hAnsi="Lato" w:cs="Times New Roman"/>
          <w:b/>
          <w:bCs/>
        </w:rPr>
        <w:lastRenderedPageBreak/>
        <w:t>3.2 Viabilidad económico-financiera y ejecución</w:t>
      </w:r>
    </w:p>
    <w:p w14:paraId="4BD98231" w14:textId="77777777" w:rsidR="00EF26B9" w:rsidRPr="00BB09F9" w:rsidRDefault="00EF26B9" w:rsidP="00EF26B9">
      <w:pPr>
        <w:jc w:val="both"/>
        <w:rPr>
          <w:rFonts w:ascii="Lato" w:hAnsi="Lato" w:cs="Times New Roman"/>
        </w:rPr>
      </w:pPr>
      <w:r w:rsidRPr="00BB09F9">
        <w:rPr>
          <w:rFonts w:ascii="Lato" w:hAnsi="Lato" w:cs="Times New Roman"/>
        </w:rPr>
        <w:t xml:space="preserve">Se deberá presentar el presupuesto total del proyecto, desglosado por rubros y actividades, acompañado de una justificación detallada de cada costo. Asimismo, debe indicarse claramente el monto solicitado para esta convocatoria, asegurando la coherencia entre los recursos requeridos y las actividades planificadas. Será obligatorio detallar los recursos con los que cuenta la empresa para llevar adelante el proyecto y la contrapartida financiera aportada por el mismo, especificando su monto, el porcentaje que representa respecto al total del proyecto, y las etapas en las que se integrará. </w:t>
      </w:r>
      <w:r w:rsidRPr="00355E32">
        <w:rPr>
          <w:rFonts w:ascii="Lato" w:hAnsi="Lato"/>
        </w:rPr>
        <w:t>No se cubrirá el pago de impuestos, tales como el IVA u otros, con excepción de aquellas empresas para las que signifiquen costo.</w:t>
      </w:r>
    </w:p>
    <w:p w14:paraId="72646E7C" w14:textId="77777777" w:rsidR="00EF26B9" w:rsidRPr="00BB09F9" w:rsidRDefault="00EF26B9" w:rsidP="00EF26B9">
      <w:pPr>
        <w:jc w:val="both"/>
        <w:rPr>
          <w:rFonts w:ascii="Lato" w:hAnsi="Lato" w:cs="Times New Roman"/>
        </w:rPr>
      </w:pPr>
      <w:r w:rsidRPr="00BB09F9">
        <w:rPr>
          <w:rFonts w:ascii="Lato" w:eastAsia="Times New Roman" w:hAnsi="Lato" w:cs="Times New Roman"/>
          <w:i/>
          <w:sz w:val="18"/>
        </w:rPr>
        <w:t>Este recuadro puede ampliarse según considere necesario siempre que cumpla con la información requerida en este ítem.</w:t>
      </w:r>
    </w:p>
    <w:tbl>
      <w:tblPr>
        <w:tblStyle w:val="Tablaconcuadrcula"/>
        <w:tblW w:w="5000" w:type="pct"/>
        <w:tblLook w:val="04A0" w:firstRow="1" w:lastRow="0" w:firstColumn="1" w:lastColumn="0" w:noHBand="0" w:noVBand="1"/>
      </w:tblPr>
      <w:tblGrid>
        <w:gridCol w:w="934"/>
        <w:gridCol w:w="1306"/>
        <w:gridCol w:w="1451"/>
        <w:gridCol w:w="1318"/>
        <w:gridCol w:w="1796"/>
        <w:gridCol w:w="1689"/>
      </w:tblGrid>
      <w:tr w:rsidR="00EF26B9" w:rsidRPr="00BB09F9" w14:paraId="61FEB2D3" w14:textId="77777777" w:rsidTr="00C71CCC">
        <w:tc>
          <w:tcPr>
            <w:tcW w:w="550" w:type="pct"/>
            <w:shd w:val="clear" w:color="auto" w:fill="8EAADB" w:themeFill="accent1" w:themeFillTint="99"/>
          </w:tcPr>
          <w:p w14:paraId="11EF7F57" w14:textId="77777777" w:rsidR="00EF26B9" w:rsidRPr="00BB09F9" w:rsidRDefault="00EF26B9" w:rsidP="00747EE7">
            <w:pPr>
              <w:jc w:val="center"/>
              <w:rPr>
                <w:rFonts w:ascii="Lato" w:hAnsi="Lato" w:cs="Times New Roman"/>
                <w:b/>
              </w:rPr>
            </w:pPr>
            <w:r w:rsidRPr="00BB09F9">
              <w:rPr>
                <w:rFonts w:ascii="Lato" w:hAnsi="Lato" w:cs="Times New Roman"/>
                <w:b/>
              </w:rPr>
              <w:t>Rubro</w:t>
            </w:r>
          </w:p>
        </w:tc>
        <w:tc>
          <w:tcPr>
            <w:tcW w:w="769" w:type="pct"/>
            <w:shd w:val="clear" w:color="auto" w:fill="8EAADB" w:themeFill="accent1" w:themeFillTint="99"/>
          </w:tcPr>
          <w:p w14:paraId="2BF4DC7C" w14:textId="77777777" w:rsidR="00EF26B9" w:rsidRPr="00BB09F9" w:rsidRDefault="00EF26B9" w:rsidP="00747EE7">
            <w:pPr>
              <w:jc w:val="center"/>
              <w:rPr>
                <w:rFonts w:ascii="Lato" w:hAnsi="Lato" w:cs="Times New Roman"/>
                <w:b/>
              </w:rPr>
            </w:pPr>
            <w:r w:rsidRPr="00BB09F9">
              <w:rPr>
                <w:rFonts w:ascii="Lato" w:hAnsi="Lato" w:cs="Times New Roman"/>
                <w:b/>
              </w:rPr>
              <w:t>Actividad</w:t>
            </w:r>
          </w:p>
        </w:tc>
        <w:tc>
          <w:tcPr>
            <w:tcW w:w="854" w:type="pct"/>
            <w:shd w:val="clear" w:color="auto" w:fill="8EAADB" w:themeFill="accent1" w:themeFillTint="99"/>
          </w:tcPr>
          <w:p w14:paraId="6BBB5D82" w14:textId="77777777" w:rsidR="00EF26B9" w:rsidRPr="00BB09F9" w:rsidRDefault="00EF26B9" w:rsidP="00747EE7">
            <w:pPr>
              <w:jc w:val="center"/>
              <w:rPr>
                <w:rFonts w:ascii="Lato" w:hAnsi="Lato" w:cs="Times New Roman"/>
                <w:b/>
              </w:rPr>
            </w:pPr>
            <w:r w:rsidRPr="00BB09F9">
              <w:rPr>
                <w:rFonts w:ascii="Lato" w:hAnsi="Lato" w:cs="Times New Roman"/>
                <w:b/>
              </w:rPr>
              <w:t xml:space="preserve">Valor </w:t>
            </w:r>
            <w:r>
              <w:rPr>
                <w:rFonts w:ascii="Lato" w:hAnsi="Lato" w:cs="Times New Roman"/>
                <w:b/>
              </w:rPr>
              <w:t>($UYU)</w:t>
            </w:r>
          </w:p>
        </w:tc>
        <w:tc>
          <w:tcPr>
            <w:tcW w:w="776" w:type="pct"/>
            <w:shd w:val="clear" w:color="auto" w:fill="8EAADB" w:themeFill="accent1" w:themeFillTint="99"/>
          </w:tcPr>
          <w:p w14:paraId="0DFF239D" w14:textId="77777777" w:rsidR="00EF26B9" w:rsidRPr="00BB09F9" w:rsidRDefault="00EF26B9" w:rsidP="00747EE7">
            <w:pPr>
              <w:jc w:val="center"/>
              <w:rPr>
                <w:rFonts w:ascii="Lato" w:hAnsi="Lato" w:cs="Times New Roman"/>
                <w:b/>
              </w:rPr>
            </w:pPr>
            <w:r w:rsidRPr="00BB09F9">
              <w:rPr>
                <w:rFonts w:ascii="Lato" w:hAnsi="Lato" w:cs="Times New Roman"/>
                <w:b/>
              </w:rPr>
              <w:t>Recursos con los que cuenta</w:t>
            </w:r>
          </w:p>
        </w:tc>
        <w:tc>
          <w:tcPr>
            <w:tcW w:w="1057" w:type="pct"/>
            <w:shd w:val="clear" w:color="auto" w:fill="8EAADB" w:themeFill="accent1" w:themeFillTint="99"/>
          </w:tcPr>
          <w:p w14:paraId="1005FA5B" w14:textId="77777777" w:rsidR="00EF26B9" w:rsidRPr="00BB09F9" w:rsidRDefault="00EF26B9" w:rsidP="00747EE7">
            <w:pPr>
              <w:jc w:val="center"/>
              <w:rPr>
                <w:rFonts w:ascii="Lato" w:hAnsi="Lato" w:cs="Times New Roman"/>
                <w:b/>
              </w:rPr>
            </w:pPr>
            <w:r w:rsidRPr="00BB09F9">
              <w:rPr>
                <w:rFonts w:ascii="Lato" w:hAnsi="Lato" w:cs="Times New Roman"/>
                <w:b/>
              </w:rPr>
              <w:t xml:space="preserve">Contrapartida financiera </w:t>
            </w:r>
            <w:r>
              <w:rPr>
                <w:rFonts w:ascii="Lato" w:hAnsi="Lato" w:cs="Times New Roman"/>
                <w:b/>
              </w:rPr>
              <w:t>($UYU)</w:t>
            </w:r>
          </w:p>
        </w:tc>
        <w:tc>
          <w:tcPr>
            <w:tcW w:w="994" w:type="pct"/>
            <w:shd w:val="clear" w:color="auto" w:fill="8EAADB" w:themeFill="accent1" w:themeFillTint="99"/>
          </w:tcPr>
          <w:p w14:paraId="50623100" w14:textId="77777777" w:rsidR="00EF26B9" w:rsidRPr="00BB09F9" w:rsidRDefault="00EF26B9" w:rsidP="00747EE7">
            <w:pPr>
              <w:jc w:val="center"/>
              <w:rPr>
                <w:rFonts w:ascii="Lato" w:hAnsi="Lato" w:cs="Times New Roman"/>
                <w:b/>
              </w:rPr>
            </w:pPr>
            <w:r w:rsidRPr="00BB09F9">
              <w:rPr>
                <w:rFonts w:ascii="Lato" w:hAnsi="Lato" w:cs="Times New Roman"/>
                <w:b/>
              </w:rPr>
              <w:t>Justificación</w:t>
            </w:r>
          </w:p>
        </w:tc>
      </w:tr>
      <w:tr w:rsidR="00EF26B9" w:rsidRPr="00BB09F9" w14:paraId="322077FD" w14:textId="77777777" w:rsidTr="00747EE7">
        <w:tc>
          <w:tcPr>
            <w:tcW w:w="550" w:type="pct"/>
          </w:tcPr>
          <w:p w14:paraId="031F4317" w14:textId="77777777" w:rsidR="00EF26B9" w:rsidRPr="00BB09F9" w:rsidRDefault="00EF26B9" w:rsidP="00747EE7">
            <w:pPr>
              <w:jc w:val="both"/>
              <w:rPr>
                <w:rFonts w:ascii="Lato" w:hAnsi="Lato" w:cs="Times New Roman"/>
              </w:rPr>
            </w:pPr>
          </w:p>
        </w:tc>
        <w:tc>
          <w:tcPr>
            <w:tcW w:w="769" w:type="pct"/>
          </w:tcPr>
          <w:p w14:paraId="615D7530" w14:textId="77777777" w:rsidR="00EF26B9" w:rsidRPr="00BB09F9" w:rsidRDefault="00EF26B9" w:rsidP="00747EE7">
            <w:pPr>
              <w:jc w:val="both"/>
              <w:rPr>
                <w:rFonts w:ascii="Lato" w:hAnsi="Lato" w:cs="Times New Roman"/>
              </w:rPr>
            </w:pPr>
          </w:p>
        </w:tc>
        <w:tc>
          <w:tcPr>
            <w:tcW w:w="854" w:type="pct"/>
          </w:tcPr>
          <w:p w14:paraId="5965963E" w14:textId="77777777" w:rsidR="00EF26B9" w:rsidRPr="00BB09F9" w:rsidRDefault="00EF26B9" w:rsidP="00747EE7">
            <w:pPr>
              <w:jc w:val="both"/>
              <w:rPr>
                <w:rFonts w:ascii="Lato" w:hAnsi="Lato" w:cs="Times New Roman"/>
              </w:rPr>
            </w:pPr>
          </w:p>
        </w:tc>
        <w:tc>
          <w:tcPr>
            <w:tcW w:w="776" w:type="pct"/>
          </w:tcPr>
          <w:p w14:paraId="2941B745" w14:textId="77777777" w:rsidR="00EF26B9" w:rsidRPr="00BB09F9" w:rsidRDefault="00EF26B9" w:rsidP="00747EE7">
            <w:pPr>
              <w:jc w:val="both"/>
              <w:rPr>
                <w:rFonts w:ascii="Lato" w:hAnsi="Lato" w:cs="Times New Roman"/>
              </w:rPr>
            </w:pPr>
          </w:p>
        </w:tc>
        <w:tc>
          <w:tcPr>
            <w:tcW w:w="1057" w:type="pct"/>
          </w:tcPr>
          <w:p w14:paraId="59209760" w14:textId="77777777" w:rsidR="00EF26B9" w:rsidRPr="00BB09F9" w:rsidRDefault="00EF26B9" w:rsidP="00747EE7">
            <w:pPr>
              <w:jc w:val="both"/>
              <w:rPr>
                <w:rFonts w:ascii="Lato" w:hAnsi="Lato" w:cs="Times New Roman"/>
              </w:rPr>
            </w:pPr>
          </w:p>
        </w:tc>
        <w:tc>
          <w:tcPr>
            <w:tcW w:w="994" w:type="pct"/>
          </w:tcPr>
          <w:p w14:paraId="525C1863" w14:textId="77777777" w:rsidR="00EF26B9" w:rsidRPr="00BB09F9" w:rsidRDefault="00EF26B9" w:rsidP="00747EE7">
            <w:pPr>
              <w:jc w:val="both"/>
              <w:rPr>
                <w:rFonts w:ascii="Lato" w:hAnsi="Lato" w:cs="Times New Roman"/>
              </w:rPr>
            </w:pPr>
          </w:p>
        </w:tc>
      </w:tr>
      <w:tr w:rsidR="00EF26B9" w:rsidRPr="00BB09F9" w14:paraId="30DB2AB2" w14:textId="77777777" w:rsidTr="00747EE7">
        <w:tc>
          <w:tcPr>
            <w:tcW w:w="550" w:type="pct"/>
          </w:tcPr>
          <w:p w14:paraId="22A7FF93" w14:textId="77777777" w:rsidR="00EF26B9" w:rsidRPr="00BB09F9" w:rsidRDefault="00EF26B9" w:rsidP="00747EE7">
            <w:pPr>
              <w:jc w:val="both"/>
              <w:rPr>
                <w:rFonts w:ascii="Lato" w:hAnsi="Lato" w:cs="Times New Roman"/>
              </w:rPr>
            </w:pPr>
          </w:p>
        </w:tc>
        <w:tc>
          <w:tcPr>
            <w:tcW w:w="769" w:type="pct"/>
          </w:tcPr>
          <w:p w14:paraId="22047C00" w14:textId="77777777" w:rsidR="00EF26B9" w:rsidRPr="00BB09F9" w:rsidRDefault="00EF26B9" w:rsidP="00747EE7">
            <w:pPr>
              <w:jc w:val="both"/>
              <w:rPr>
                <w:rFonts w:ascii="Lato" w:hAnsi="Lato" w:cs="Times New Roman"/>
              </w:rPr>
            </w:pPr>
          </w:p>
        </w:tc>
        <w:tc>
          <w:tcPr>
            <w:tcW w:w="854" w:type="pct"/>
          </w:tcPr>
          <w:p w14:paraId="2115DE6C" w14:textId="77777777" w:rsidR="00EF26B9" w:rsidRPr="00BB09F9" w:rsidRDefault="00EF26B9" w:rsidP="00747EE7">
            <w:pPr>
              <w:jc w:val="both"/>
              <w:rPr>
                <w:rFonts w:ascii="Lato" w:hAnsi="Lato" w:cs="Times New Roman"/>
              </w:rPr>
            </w:pPr>
          </w:p>
        </w:tc>
        <w:tc>
          <w:tcPr>
            <w:tcW w:w="776" w:type="pct"/>
          </w:tcPr>
          <w:p w14:paraId="5F02A794" w14:textId="77777777" w:rsidR="00EF26B9" w:rsidRPr="00BB09F9" w:rsidRDefault="00EF26B9" w:rsidP="00747EE7">
            <w:pPr>
              <w:jc w:val="both"/>
              <w:rPr>
                <w:rFonts w:ascii="Lato" w:hAnsi="Lato" w:cs="Times New Roman"/>
              </w:rPr>
            </w:pPr>
          </w:p>
        </w:tc>
        <w:tc>
          <w:tcPr>
            <w:tcW w:w="1057" w:type="pct"/>
          </w:tcPr>
          <w:p w14:paraId="03E3CA83" w14:textId="77777777" w:rsidR="00EF26B9" w:rsidRPr="00BB09F9" w:rsidRDefault="00EF26B9" w:rsidP="00747EE7">
            <w:pPr>
              <w:jc w:val="both"/>
              <w:rPr>
                <w:rFonts w:ascii="Lato" w:hAnsi="Lato" w:cs="Times New Roman"/>
              </w:rPr>
            </w:pPr>
          </w:p>
        </w:tc>
        <w:tc>
          <w:tcPr>
            <w:tcW w:w="994" w:type="pct"/>
          </w:tcPr>
          <w:p w14:paraId="54DCACB9" w14:textId="77777777" w:rsidR="00EF26B9" w:rsidRPr="00BB09F9" w:rsidRDefault="00EF26B9" w:rsidP="00747EE7">
            <w:pPr>
              <w:jc w:val="both"/>
              <w:rPr>
                <w:rFonts w:ascii="Lato" w:hAnsi="Lato" w:cs="Times New Roman"/>
              </w:rPr>
            </w:pPr>
          </w:p>
        </w:tc>
      </w:tr>
      <w:tr w:rsidR="00EF26B9" w:rsidRPr="00BB09F9" w14:paraId="19255E05" w14:textId="77777777" w:rsidTr="00747EE7">
        <w:tc>
          <w:tcPr>
            <w:tcW w:w="550" w:type="pct"/>
          </w:tcPr>
          <w:p w14:paraId="6301C14F" w14:textId="77777777" w:rsidR="00EF26B9" w:rsidRPr="00BB09F9" w:rsidRDefault="00EF26B9" w:rsidP="00747EE7">
            <w:pPr>
              <w:jc w:val="both"/>
              <w:rPr>
                <w:rFonts w:ascii="Lato" w:hAnsi="Lato" w:cs="Times New Roman"/>
              </w:rPr>
            </w:pPr>
          </w:p>
        </w:tc>
        <w:tc>
          <w:tcPr>
            <w:tcW w:w="769" w:type="pct"/>
          </w:tcPr>
          <w:p w14:paraId="5561DAF3" w14:textId="77777777" w:rsidR="00EF26B9" w:rsidRPr="00BB09F9" w:rsidRDefault="00EF26B9" w:rsidP="00747EE7">
            <w:pPr>
              <w:jc w:val="both"/>
              <w:rPr>
                <w:rFonts w:ascii="Lato" w:hAnsi="Lato" w:cs="Times New Roman"/>
              </w:rPr>
            </w:pPr>
          </w:p>
        </w:tc>
        <w:tc>
          <w:tcPr>
            <w:tcW w:w="854" w:type="pct"/>
          </w:tcPr>
          <w:p w14:paraId="261981A8" w14:textId="77777777" w:rsidR="00EF26B9" w:rsidRPr="00BB09F9" w:rsidRDefault="00EF26B9" w:rsidP="00747EE7">
            <w:pPr>
              <w:jc w:val="both"/>
              <w:rPr>
                <w:rFonts w:ascii="Lato" w:hAnsi="Lato" w:cs="Times New Roman"/>
              </w:rPr>
            </w:pPr>
          </w:p>
        </w:tc>
        <w:tc>
          <w:tcPr>
            <w:tcW w:w="776" w:type="pct"/>
          </w:tcPr>
          <w:p w14:paraId="3B8FDAA8" w14:textId="77777777" w:rsidR="00EF26B9" w:rsidRPr="00BB09F9" w:rsidRDefault="00EF26B9" w:rsidP="00747EE7">
            <w:pPr>
              <w:jc w:val="both"/>
              <w:rPr>
                <w:rFonts w:ascii="Lato" w:hAnsi="Lato" w:cs="Times New Roman"/>
              </w:rPr>
            </w:pPr>
          </w:p>
        </w:tc>
        <w:tc>
          <w:tcPr>
            <w:tcW w:w="1057" w:type="pct"/>
          </w:tcPr>
          <w:p w14:paraId="18C42398" w14:textId="77777777" w:rsidR="00EF26B9" w:rsidRPr="00BB09F9" w:rsidRDefault="00EF26B9" w:rsidP="00747EE7">
            <w:pPr>
              <w:jc w:val="both"/>
              <w:rPr>
                <w:rFonts w:ascii="Lato" w:hAnsi="Lato" w:cs="Times New Roman"/>
              </w:rPr>
            </w:pPr>
          </w:p>
        </w:tc>
        <w:tc>
          <w:tcPr>
            <w:tcW w:w="994" w:type="pct"/>
          </w:tcPr>
          <w:p w14:paraId="3796396A" w14:textId="77777777" w:rsidR="00EF26B9" w:rsidRPr="00BB09F9" w:rsidRDefault="00EF26B9" w:rsidP="00747EE7">
            <w:pPr>
              <w:jc w:val="both"/>
              <w:rPr>
                <w:rFonts w:ascii="Lato" w:hAnsi="Lato" w:cs="Times New Roman"/>
              </w:rPr>
            </w:pPr>
          </w:p>
        </w:tc>
      </w:tr>
      <w:tr w:rsidR="00EF26B9" w:rsidRPr="00BB09F9" w14:paraId="3FB0AA8C" w14:textId="77777777" w:rsidTr="00747EE7">
        <w:tc>
          <w:tcPr>
            <w:tcW w:w="550" w:type="pct"/>
          </w:tcPr>
          <w:p w14:paraId="4994965F" w14:textId="77777777" w:rsidR="00EF26B9" w:rsidRPr="00BB09F9" w:rsidRDefault="00EF26B9" w:rsidP="00747EE7">
            <w:pPr>
              <w:jc w:val="both"/>
              <w:rPr>
                <w:rFonts w:ascii="Lato" w:hAnsi="Lato" w:cs="Times New Roman"/>
              </w:rPr>
            </w:pPr>
          </w:p>
        </w:tc>
        <w:tc>
          <w:tcPr>
            <w:tcW w:w="769" w:type="pct"/>
          </w:tcPr>
          <w:p w14:paraId="645988F6" w14:textId="77777777" w:rsidR="00EF26B9" w:rsidRPr="00BB09F9" w:rsidRDefault="00EF26B9" w:rsidP="00747EE7">
            <w:pPr>
              <w:jc w:val="both"/>
              <w:rPr>
                <w:rFonts w:ascii="Lato" w:hAnsi="Lato" w:cs="Times New Roman"/>
              </w:rPr>
            </w:pPr>
          </w:p>
        </w:tc>
        <w:tc>
          <w:tcPr>
            <w:tcW w:w="854" w:type="pct"/>
          </w:tcPr>
          <w:p w14:paraId="59E82606" w14:textId="77777777" w:rsidR="00EF26B9" w:rsidRPr="00BB09F9" w:rsidRDefault="00EF26B9" w:rsidP="00747EE7">
            <w:pPr>
              <w:jc w:val="both"/>
              <w:rPr>
                <w:rFonts w:ascii="Lato" w:hAnsi="Lato" w:cs="Times New Roman"/>
              </w:rPr>
            </w:pPr>
          </w:p>
        </w:tc>
        <w:tc>
          <w:tcPr>
            <w:tcW w:w="776" w:type="pct"/>
          </w:tcPr>
          <w:p w14:paraId="3A079A28" w14:textId="77777777" w:rsidR="00EF26B9" w:rsidRPr="00BB09F9" w:rsidRDefault="00EF26B9" w:rsidP="00747EE7">
            <w:pPr>
              <w:jc w:val="both"/>
              <w:rPr>
                <w:rFonts w:ascii="Lato" w:hAnsi="Lato" w:cs="Times New Roman"/>
              </w:rPr>
            </w:pPr>
          </w:p>
        </w:tc>
        <w:tc>
          <w:tcPr>
            <w:tcW w:w="1057" w:type="pct"/>
          </w:tcPr>
          <w:p w14:paraId="50B1D289" w14:textId="77777777" w:rsidR="00EF26B9" w:rsidRPr="00BB09F9" w:rsidRDefault="00EF26B9" w:rsidP="00747EE7">
            <w:pPr>
              <w:jc w:val="both"/>
              <w:rPr>
                <w:rFonts w:ascii="Lato" w:hAnsi="Lato" w:cs="Times New Roman"/>
              </w:rPr>
            </w:pPr>
          </w:p>
        </w:tc>
        <w:tc>
          <w:tcPr>
            <w:tcW w:w="994" w:type="pct"/>
          </w:tcPr>
          <w:p w14:paraId="50E6C216" w14:textId="77777777" w:rsidR="00EF26B9" w:rsidRPr="00BB09F9" w:rsidRDefault="00EF26B9" w:rsidP="00747EE7">
            <w:pPr>
              <w:jc w:val="both"/>
              <w:rPr>
                <w:rFonts w:ascii="Lato" w:hAnsi="Lato" w:cs="Times New Roman"/>
              </w:rPr>
            </w:pPr>
          </w:p>
        </w:tc>
      </w:tr>
      <w:tr w:rsidR="00EF26B9" w:rsidRPr="00BB09F9" w14:paraId="0A019CE3" w14:textId="77777777" w:rsidTr="00747EE7">
        <w:tc>
          <w:tcPr>
            <w:tcW w:w="550" w:type="pct"/>
          </w:tcPr>
          <w:p w14:paraId="778B8D8E" w14:textId="77777777" w:rsidR="00EF26B9" w:rsidRPr="00BB09F9" w:rsidRDefault="00EF26B9" w:rsidP="00747EE7">
            <w:pPr>
              <w:jc w:val="both"/>
              <w:rPr>
                <w:rFonts w:ascii="Lato" w:hAnsi="Lato" w:cs="Times New Roman"/>
              </w:rPr>
            </w:pPr>
          </w:p>
        </w:tc>
        <w:tc>
          <w:tcPr>
            <w:tcW w:w="769" w:type="pct"/>
          </w:tcPr>
          <w:p w14:paraId="3FC2727A" w14:textId="77777777" w:rsidR="00EF26B9" w:rsidRPr="00BB09F9" w:rsidRDefault="00EF26B9" w:rsidP="00747EE7">
            <w:pPr>
              <w:jc w:val="both"/>
              <w:rPr>
                <w:rFonts w:ascii="Lato" w:hAnsi="Lato" w:cs="Times New Roman"/>
              </w:rPr>
            </w:pPr>
          </w:p>
        </w:tc>
        <w:tc>
          <w:tcPr>
            <w:tcW w:w="854" w:type="pct"/>
          </w:tcPr>
          <w:p w14:paraId="21AE8FC2" w14:textId="77777777" w:rsidR="00EF26B9" w:rsidRPr="00BB09F9" w:rsidRDefault="00EF26B9" w:rsidP="00747EE7">
            <w:pPr>
              <w:jc w:val="both"/>
              <w:rPr>
                <w:rFonts w:ascii="Lato" w:hAnsi="Lato" w:cs="Times New Roman"/>
              </w:rPr>
            </w:pPr>
          </w:p>
        </w:tc>
        <w:tc>
          <w:tcPr>
            <w:tcW w:w="776" w:type="pct"/>
          </w:tcPr>
          <w:p w14:paraId="40CDCC5C" w14:textId="77777777" w:rsidR="00EF26B9" w:rsidRPr="00BB09F9" w:rsidRDefault="00EF26B9" w:rsidP="00747EE7">
            <w:pPr>
              <w:jc w:val="both"/>
              <w:rPr>
                <w:rFonts w:ascii="Lato" w:hAnsi="Lato" w:cs="Times New Roman"/>
              </w:rPr>
            </w:pPr>
          </w:p>
        </w:tc>
        <w:tc>
          <w:tcPr>
            <w:tcW w:w="1057" w:type="pct"/>
          </w:tcPr>
          <w:p w14:paraId="3225B8D1" w14:textId="77777777" w:rsidR="00EF26B9" w:rsidRPr="00BB09F9" w:rsidRDefault="00EF26B9" w:rsidP="00747EE7">
            <w:pPr>
              <w:jc w:val="both"/>
              <w:rPr>
                <w:rFonts w:ascii="Lato" w:hAnsi="Lato" w:cs="Times New Roman"/>
              </w:rPr>
            </w:pPr>
          </w:p>
        </w:tc>
        <w:tc>
          <w:tcPr>
            <w:tcW w:w="994" w:type="pct"/>
          </w:tcPr>
          <w:p w14:paraId="6C300A22" w14:textId="77777777" w:rsidR="00EF26B9" w:rsidRPr="00BB09F9" w:rsidRDefault="00EF26B9" w:rsidP="00747EE7">
            <w:pPr>
              <w:jc w:val="both"/>
              <w:rPr>
                <w:rFonts w:ascii="Lato" w:hAnsi="Lato" w:cs="Times New Roman"/>
              </w:rPr>
            </w:pPr>
          </w:p>
        </w:tc>
      </w:tr>
      <w:tr w:rsidR="00EF26B9" w:rsidRPr="00BB09F9" w14:paraId="25BD3E66" w14:textId="77777777" w:rsidTr="00747EE7">
        <w:tc>
          <w:tcPr>
            <w:tcW w:w="550" w:type="pct"/>
          </w:tcPr>
          <w:p w14:paraId="7AEC5E8B" w14:textId="77777777" w:rsidR="00EF26B9" w:rsidRPr="00BB09F9" w:rsidRDefault="00EF26B9" w:rsidP="00747EE7">
            <w:pPr>
              <w:jc w:val="both"/>
              <w:rPr>
                <w:rFonts w:ascii="Lato" w:hAnsi="Lato" w:cs="Times New Roman"/>
              </w:rPr>
            </w:pPr>
          </w:p>
        </w:tc>
        <w:tc>
          <w:tcPr>
            <w:tcW w:w="769" w:type="pct"/>
          </w:tcPr>
          <w:p w14:paraId="58F3EF88" w14:textId="77777777" w:rsidR="00EF26B9" w:rsidRPr="00BB09F9" w:rsidRDefault="00EF26B9" w:rsidP="00747EE7">
            <w:pPr>
              <w:jc w:val="both"/>
              <w:rPr>
                <w:rFonts w:ascii="Lato" w:hAnsi="Lato" w:cs="Times New Roman"/>
              </w:rPr>
            </w:pPr>
          </w:p>
        </w:tc>
        <w:tc>
          <w:tcPr>
            <w:tcW w:w="854" w:type="pct"/>
          </w:tcPr>
          <w:p w14:paraId="21392A1F" w14:textId="77777777" w:rsidR="00EF26B9" w:rsidRPr="00BB09F9" w:rsidRDefault="00EF26B9" w:rsidP="00747EE7">
            <w:pPr>
              <w:jc w:val="both"/>
              <w:rPr>
                <w:rFonts w:ascii="Lato" w:hAnsi="Lato" w:cs="Times New Roman"/>
              </w:rPr>
            </w:pPr>
          </w:p>
        </w:tc>
        <w:tc>
          <w:tcPr>
            <w:tcW w:w="776" w:type="pct"/>
          </w:tcPr>
          <w:p w14:paraId="2911A873" w14:textId="77777777" w:rsidR="00EF26B9" w:rsidRPr="00BB09F9" w:rsidRDefault="00EF26B9" w:rsidP="00747EE7">
            <w:pPr>
              <w:jc w:val="both"/>
              <w:rPr>
                <w:rFonts w:ascii="Lato" w:hAnsi="Lato" w:cs="Times New Roman"/>
              </w:rPr>
            </w:pPr>
          </w:p>
        </w:tc>
        <w:tc>
          <w:tcPr>
            <w:tcW w:w="1057" w:type="pct"/>
          </w:tcPr>
          <w:p w14:paraId="25781EAB" w14:textId="77777777" w:rsidR="00EF26B9" w:rsidRPr="00BB09F9" w:rsidRDefault="00EF26B9" w:rsidP="00747EE7">
            <w:pPr>
              <w:jc w:val="both"/>
              <w:rPr>
                <w:rFonts w:ascii="Lato" w:hAnsi="Lato" w:cs="Times New Roman"/>
              </w:rPr>
            </w:pPr>
          </w:p>
        </w:tc>
        <w:tc>
          <w:tcPr>
            <w:tcW w:w="994" w:type="pct"/>
          </w:tcPr>
          <w:p w14:paraId="0C3D4643" w14:textId="77777777" w:rsidR="00EF26B9" w:rsidRPr="00BB09F9" w:rsidRDefault="00EF26B9" w:rsidP="00747EE7">
            <w:pPr>
              <w:jc w:val="both"/>
              <w:rPr>
                <w:rFonts w:ascii="Lato" w:hAnsi="Lato" w:cs="Times New Roman"/>
              </w:rPr>
            </w:pPr>
          </w:p>
        </w:tc>
      </w:tr>
    </w:tbl>
    <w:p w14:paraId="680FA286" w14:textId="77777777" w:rsidR="00EF26B9" w:rsidRPr="00BB09F9" w:rsidRDefault="00EF26B9" w:rsidP="00EF26B9">
      <w:pPr>
        <w:jc w:val="both"/>
        <w:rPr>
          <w:rFonts w:ascii="Lato" w:hAnsi="Lato" w:cs="Times New Roman"/>
        </w:rPr>
      </w:pPr>
    </w:p>
    <w:p w14:paraId="3ADAD5DB" w14:textId="77777777" w:rsidR="00EF26B9" w:rsidRPr="00BB09F9" w:rsidRDefault="00EF26B9" w:rsidP="00EF26B9">
      <w:pPr>
        <w:jc w:val="both"/>
        <w:rPr>
          <w:rFonts w:ascii="Lato" w:hAnsi="Lato" w:cs="Times New Roman"/>
        </w:rPr>
      </w:pPr>
      <w:r w:rsidRPr="00BB09F9">
        <w:rPr>
          <w:rFonts w:ascii="Lato" w:hAnsi="Lato" w:cs="Times New Roman"/>
        </w:rPr>
        <w:t>Las inversiones propuestas deberán estar alineadas con los objetivos del proyecto y contar con una justificación clara y su correspondiente respaldo presupuestal. Se requerirán dos presupuestos comparativos por cada ítem a financiar. En casos excepcionales, podrá aceptarse un único presupuesto, siempre que se justifique adecuadamente, ya sea por la existencia de un único proveedor o por tratarse de una opción que se ajusta de forma evidente a las necesidades del proyecto.</w:t>
      </w:r>
    </w:p>
    <w:p w14:paraId="784B10F7" w14:textId="77777777" w:rsidR="00EF26B9" w:rsidRPr="00BB09F9" w:rsidRDefault="00EF26B9" w:rsidP="00EF26B9">
      <w:pPr>
        <w:jc w:val="both"/>
        <w:rPr>
          <w:rFonts w:ascii="Lato" w:hAnsi="Lato" w:cs="Times New Roman"/>
        </w:rPr>
      </w:pPr>
    </w:p>
    <w:p w14:paraId="72D6CED6" w14:textId="77777777" w:rsidR="00EF26B9" w:rsidRPr="00BB09F9" w:rsidRDefault="00EF26B9" w:rsidP="00EF26B9">
      <w:pPr>
        <w:jc w:val="both"/>
        <w:rPr>
          <w:rFonts w:ascii="Lato" w:hAnsi="Lato" w:cs="Times New Roman"/>
          <w:b/>
          <w:bCs/>
        </w:rPr>
      </w:pPr>
      <w:r w:rsidRPr="00BB09F9">
        <w:rPr>
          <w:rFonts w:ascii="Lato" w:hAnsi="Lato" w:cs="Times New Roman"/>
          <w:b/>
          <w:bCs/>
        </w:rPr>
        <w:t>4. Innovación que incorpora</w:t>
      </w:r>
    </w:p>
    <w:p w14:paraId="35C9D25E" w14:textId="77777777" w:rsidR="00EF26B9" w:rsidRPr="00BB09F9" w:rsidRDefault="00EF26B9" w:rsidP="00EF26B9">
      <w:pPr>
        <w:jc w:val="both"/>
        <w:rPr>
          <w:rStyle w:val="Textoennegrita"/>
          <w:rFonts w:ascii="Lato" w:hAnsi="Lato" w:cs="Times New Roman"/>
        </w:rPr>
      </w:pPr>
      <w:r w:rsidRPr="00BB09F9">
        <w:rPr>
          <w:rStyle w:val="Textoennegrita"/>
          <w:rFonts w:ascii="Lato" w:hAnsi="Lato" w:cs="Times New Roman"/>
        </w:rPr>
        <w:t>4.1 Tipo de innovación</w:t>
      </w:r>
    </w:p>
    <w:p w14:paraId="1A9825E9" w14:textId="77777777" w:rsidR="00EF26B9" w:rsidRPr="00BB09F9" w:rsidRDefault="00EF26B9" w:rsidP="00EF26B9">
      <w:pPr>
        <w:jc w:val="both"/>
        <w:rPr>
          <w:rFonts w:ascii="Lato" w:hAnsi="Lato" w:cs="Times New Roman"/>
        </w:rPr>
      </w:pPr>
      <w:r w:rsidRPr="00BB09F9">
        <w:rPr>
          <w:rFonts w:ascii="Lato" w:hAnsi="Lato" w:cs="Times New Roman"/>
        </w:rPr>
        <w:t xml:space="preserve">En este apartado se debe explicar claramente cómo el proyecto representa una mejora significativa para la empresa. Esto puede reflejarse en la creación o mejora sustancial de un producto o servicio, considerando aspectos como funcionalidad, diseño, materiales, </w:t>
      </w:r>
      <w:proofErr w:type="spellStart"/>
      <w:r w:rsidRPr="00BB09F9">
        <w:rPr>
          <w:rFonts w:ascii="Lato" w:hAnsi="Lato" w:cs="Times New Roman"/>
        </w:rPr>
        <w:t>packaging</w:t>
      </w:r>
      <w:proofErr w:type="spellEnd"/>
      <w:r w:rsidRPr="00BB09F9">
        <w:rPr>
          <w:rFonts w:ascii="Lato" w:hAnsi="Lato" w:cs="Times New Roman"/>
        </w:rPr>
        <w:t xml:space="preserve"> innovador y/o utilidad. Asimismo, se deben describir innovaciones introducidas en métodos de producción, logísti</w:t>
      </w:r>
      <w:bookmarkStart w:id="0" w:name="_GoBack"/>
      <w:bookmarkEnd w:id="0"/>
      <w:r w:rsidRPr="00BB09F9">
        <w:rPr>
          <w:rFonts w:ascii="Lato" w:hAnsi="Lato" w:cs="Times New Roman"/>
        </w:rPr>
        <w:t>ca, gestión o en la estructura interna que mejoren la eficiencia, calidad y/o reduzcan costos. También se valorarán las nuevas estrategias para llegar al cliente, tales como la implementación de comercio electrónico, estrategias digitales y/o nuevas alianzas comerciales. La descripción debe evidenciar un aporte innovador claro y medible.</w:t>
      </w:r>
    </w:p>
    <w:p w14:paraId="59F3133D" w14:textId="77777777" w:rsidR="00EF26B9" w:rsidRPr="00BB09F9" w:rsidRDefault="00EF26B9" w:rsidP="00EF26B9">
      <w:pPr>
        <w:jc w:val="both"/>
        <w:rPr>
          <w:rFonts w:ascii="Lato" w:eastAsia="Times New Roman" w:hAnsi="Lato" w:cs="Times New Roman"/>
          <w:i/>
          <w:sz w:val="18"/>
        </w:rPr>
      </w:pPr>
      <w:r w:rsidRPr="00BB09F9">
        <w:rPr>
          <w:rFonts w:ascii="Lato" w:eastAsia="Times New Roman" w:hAnsi="Lato" w:cs="Times New Roman"/>
          <w:i/>
          <w:sz w:val="18"/>
        </w:rPr>
        <w:t xml:space="preserve">Este recuadro puede ampliarse o quitarse siempre que cumpla con la información requerida en este ítem. </w:t>
      </w:r>
    </w:p>
    <w:p w14:paraId="5D3602D2"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7C170F32"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1BAEFA5C"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2C76561"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5688F86D"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5FAF64A8"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66B572EC"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5A06A52B"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BFB4FDE" w14:textId="77777777" w:rsidR="00EF26B9" w:rsidRPr="00BB09F9" w:rsidRDefault="00EF26B9" w:rsidP="00EF26B9">
      <w:pPr>
        <w:jc w:val="both"/>
        <w:rPr>
          <w:rFonts w:ascii="Lato" w:hAnsi="Lato" w:cs="Times New Roman"/>
        </w:rPr>
      </w:pPr>
    </w:p>
    <w:p w14:paraId="0333CB0C" w14:textId="77777777" w:rsidR="00EF26B9" w:rsidRPr="00BB09F9" w:rsidRDefault="00EF26B9" w:rsidP="00EF26B9">
      <w:pPr>
        <w:jc w:val="both"/>
        <w:rPr>
          <w:rFonts w:ascii="Lato" w:hAnsi="Lato" w:cs="Times New Roman"/>
        </w:rPr>
      </w:pPr>
    </w:p>
    <w:p w14:paraId="75014533" w14:textId="77777777" w:rsidR="00EF26B9" w:rsidRPr="00BB09F9" w:rsidRDefault="00EF26B9" w:rsidP="00EF26B9">
      <w:pPr>
        <w:jc w:val="both"/>
        <w:rPr>
          <w:rFonts w:ascii="Lato" w:hAnsi="Lato" w:cs="Times New Roman"/>
          <w:b/>
          <w:bCs/>
        </w:rPr>
      </w:pPr>
      <w:r w:rsidRPr="00BB09F9">
        <w:rPr>
          <w:rFonts w:ascii="Lato" w:hAnsi="Lato" w:cs="Times New Roman"/>
          <w:b/>
          <w:bCs/>
        </w:rPr>
        <w:t>5. Ambiente, circularidad y eficiencia energética</w:t>
      </w:r>
    </w:p>
    <w:p w14:paraId="4CC8BE6C" w14:textId="77777777" w:rsidR="00EF26B9" w:rsidRPr="00BB09F9" w:rsidRDefault="00EF26B9" w:rsidP="00EF26B9">
      <w:pPr>
        <w:jc w:val="both"/>
        <w:rPr>
          <w:rStyle w:val="Textoennegrita"/>
          <w:rFonts w:ascii="Lato" w:eastAsiaTheme="majorEastAsia" w:hAnsi="Lato"/>
        </w:rPr>
      </w:pPr>
      <w:r w:rsidRPr="00BB09F9">
        <w:rPr>
          <w:rStyle w:val="Textoennegrita"/>
          <w:rFonts w:ascii="Lato" w:hAnsi="Lato"/>
        </w:rPr>
        <w:t>5.1 Cuidado del ambiente y circularidad</w:t>
      </w:r>
      <w:r w:rsidRPr="00BB09F9">
        <w:rPr>
          <w:rStyle w:val="Refdenotaalpie"/>
          <w:rFonts w:ascii="Lato" w:hAnsi="Lato"/>
          <w:bCs/>
        </w:rPr>
        <w:footnoteReference w:id="1"/>
      </w:r>
      <w:r w:rsidRPr="00BB09F9">
        <w:rPr>
          <w:rStyle w:val="Textoennegrita"/>
          <w:rFonts w:ascii="Lato" w:hAnsi="Lato"/>
        </w:rPr>
        <w:t xml:space="preserve"> </w:t>
      </w:r>
    </w:p>
    <w:p w14:paraId="4C3E209B" w14:textId="77777777" w:rsidR="00EF26B9" w:rsidRPr="00BB09F9" w:rsidRDefault="00EF26B9" w:rsidP="00EF26B9">
      <w:pPr>
        <w:jc w:val="both"/>
        <w:rPr>
          <w:rFonts w:eastAsia="Times New Roman" w:cs="Times New Roman"/>
        </w:rPr>
      </w:pPr>
      <w:r w:rsidRPr="00BB09F9">
        <w:rPr>
          <w:rFonts w:ascii="Lato" w:eastAsia="Times New Roman" w:hAnsi="Lato" w:cs="Times New Roman"/>
        </w:rPr>
        <w:t>En este apartado se debe detallar si el proyecto contempla acciones destinadas a minimizar los posibles impactos negativos sobre el ambiente, así como identificar los impactos positivos que podrían generarse. Esto puede incluir el uso de insumos menos contaminantes, la reducción o reutilización de materias primas, y la minimización de emisiones líquidas, gaseosas o sólidas, entre otros. Además, deberá detallarse si el proyecto incluye un enfoque de economía circular, incor</w:t>
      </w:r>
      <w:r>
        <w:rPr>
          <w:rFonts w:ascii="Lato" w:eastAsia="Times New Roman" w:hAnsi="Lato" w:cs="Times New Roman"/>
        </w:rPr>
        <w:t>porando medidas tales como (</w:t>
      </w:r>
      <w:r w:rsidRPr="00BB09F9">
        <w:rPr>
          <w:rFonts w:ascii="Lato" w:eastAsia="Times New Roman" w:hAnsi="Lato" w:cs="Times New Roman"/>
        </w:rPr>
        <w:t>7R) rediseñar, reducir, reutilizar, reparar, renovar, recuperar y</w:t>
      </w:r>
      <w:r>
        <w:rPr>
          <w:rFonts w:ascii="Lato" w:eastAsia="Times New Roman" w:hAnsi="Lato" w:cs="Times New Roman"/>
        </w:rPr>
        <w:t>/o</w:t>
      </w:r>
      <w:r w:rsidRPr="00BB09F9">
        <w:rPr>
          <w:rFonts w:ascii="Lato" w:eastAsia="Times New Roman" w:hAnsi="Lato" w:cs="Times New Roman"/>
        </w:rPr>
        <w:t xml:space="preserve"> reciclar para prolongar la vida útil del producto.</w:t>
      </w:r>
    </w:p>
    <w:p w14:paraId="0675BF51" w14:textId="77777777" w:rsidR="00EF26B9" w:rsidRPr="00BB09F9" w:rsidRDefault="00EF26B9" w:rsidP="00EF26B9">
      <w:pPr>
        <w:jc w:val="both"/>
        <w:rPr>
          <w:rFonts w:ascii="Lato" w:eastAsia="Times New Roman" w:hAnsi="Lato" w:cs="Times New Roman"/>
          <w:i/>
          <w:sz w:val="18"/>
        </w:rPr>
      </w:pPr>
      <w:r w:rsidRPr="00BB09F9">
        <w:rPr>
          <w:rFonts w:ascii="Lato" w:eastAsia="Times New Roman" w:hAnsi="Lato" w:cs="Times New Roman"/>
          <w:i/>
          <w:sz w:val="18"/>
        </w:rPr>
        <w:t xml:space="preserve">Este recuadro puede ampliarse o quitarse siempre que cumpla con la información requerida en este ítem. </w:t>
      </w:r>
    </w:p>
    <w:p w14:paraId="6E393434"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2394AE6C"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19F41EB5"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54AC571"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6085690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791AF75F"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1A9102CE"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825661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5DCA3E3F" w14:textId="77777777" w:rsidR="00EF26B9" w:rsidRPr="00BB09F9" w:rsidRDefault="00EF26B9" w:rsidP="00EF26B9">
      <w:pPr>
        <w:jc w:val="both"/>
        <w:rPr>
          <w:rFonts w:ascii="Lato" w:eastAsia="Times New Roman" w:hAnsi="Lato" w:cs="Times New Roman"/>
        </w:rPr>
      </w:pPr>
    </w:p>
    <w:p w14:paraId="32C2D213" w14:textId="77777777" w:rsidR="00EF26B9" w:rsidRPr="00BB09F9" w:rsidRDefault="00EF26B9" w:rsidP="00EF26B9">
      <w:pPr>
        <w:jc w:val="both"/>
        <w:rPr>
          <w:rStyle w:val="Textoennegrita"/>
          <w:rFonts w:ascii="Lato" w:hAnsi="Lato"/>
          <w:bCs w:val="0"/>
        </w:rPr>
      </w:pPr>
      <w:r w:rsidRPr="00BB09F9">
        <w:rPr>
          <w:rStyle w:val="Textoennegrita"/>
          <w:rFonts w:ascii="Lato" w:hAnsi="Lato"/>
        </w:rPr>
        <w:lastRenderedPageBreak/>
        <w:t xml:space="preserve">5.2 </w:t>
      </w:r>
      <w:r w:rsidRPr="00BB09F9">
        <w:rPr>
          <w:rStyle w:val="Textoennegrita"/>
          <w:rFonts w:ascii="Lato" w:hAnsi="Lato"/>
          <w:iCs/>
        </w:rPr>
        <w:t xml:space="preserve">Tecnologías energéticamente eficientes </w:t>
      </w:r>
    </w:p>
    <w:p w14:paraId="7701FEE9" w14:textId="77777777" w:rsidR="00EF26B9" w:rsidRPr="00BB09F9" w:rsidRDefault="00EF26B9" w:rsidP="00EF26B9">
      <w:pPr>
        <w:jc w:val="both"/>
        <w:rPr>
          <w:rFonts w:ascii="Lato" w:eastAsia="Times New Roman" w:hAnsi="Lato" w:cs="Times New Roman"/>
        </w:rPr>
      </w:pPr>
      <w:r w:rsidRPr="00BB09F9">
        <w:rPr>
          <w:rFonts w:ascii="Lato" w:eastAsia="Times New Roman" w:hAnsi="Lato" w:cs="Times New Roman"/>
        </w:rPr>
        <w:t xml:space="preserve">En este apartado se debe indicar si se incorporan tecnologías que permitan reducir el consumo energético en comparación con métodos o equipos tradicionales. Para ello se debe elaborar un resumen técnico que incluya: una descripción clara del uso o función específica que tendrá la tecnología eficiente que </w:t>
      </w:r>
      <w:r>
        <w:rPr>
          <w:rFonts w:ascii="Lato" w:eastAsia="Times New Roman" w:hAnsi="Lato" w:cs="Times New Roman"/>
        </w:rPr>
        <w:t>se está postulando.</w:t>
      </w:r>
      <w:r w:rsidRPr="00BB09F9">
        <w:rPr>
          <w:rFonts w:ascii="Lato" w:eastAsia="Times New Roman" w:hAnsi="Lato" w:cs="Times New Roman"/>
        </w:rPr>
        <w:t xml:space="preserve"> También debe incluir información técnica del equipo que será reemplazado (si lo hubiera)</w:t>
      </w:r>
      <w:r>
        <w:rPr>
          <w:rFonts w:ascii="Lato" w:eastAsia="Times New Roman" w:hAnsi="Lato" w:cs="Times New Roman"/>
        </w:rPr>
        <w:t xml:space="preserve"> </w:t>
      </w:r>
      <w:r w:rsidRPr="00BB09F9">
        <w:rPr>
          <w:rFonts w:ascii="Lato" w:eastAsia="Times New Roman" w:hAnsi="Lato" w:cs="Times New Roman"/>
        </w:rPr>
        <w:t xml:space="preserve">incluyendo: marca, modelo, antigüedad, potencia y clase de eficiencia energética si se trata de un equipo etiquetado. En caso de no existir un equipo previo para cubrir la necesidad, se debe dejar constancia de ello. Finalmente, se debe entregar la información técnica del nuevo equipo eficiente que se desea adquirir. </w:t>
      </w:r>
    </w:p>
    <w:p w14:paraId="229D32F2" w14:textId="77777777" w:rsidR="00EF26B9" w:rsidRPr="00BB09F9" w:rsidRDefault="00EF26B9" w:rsidP="00EF26B9">
      <w:pPr>
        <w:jc w:val="both"/>
        <w:rPr>
          <w:rFonts w:ascii="Lato" w:eastAsia="Times New Roman" w:hAnsi="Lato" w:cs="Times New Roman"/>
          <w:i/>
          <w:sz w:val="18"/>
        </w:rPr>
      </w:pPr>
      <w:r w:rsidRPr="00BB09F9">
        <w:rPr>
          <w:rFonts w:ascii="Lato" w:eastAsia="Times New Roman" w:hAnsi="Lato" w:cs="Times New Roman"/>
          <w:i/>
          <w:sz w:val="18"/>
        </w:rPr>
        <w:t xml:space="preserve">Este recuadro puede ampliarse o quitarse siempre que cumpla con la información requerida en este ítem. </w:t>
      </w:r>
    </w:p>
    <w:p w14:paraId="03B842F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EED9110"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0AE2E769"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3DD45D65"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170FB2A7"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504564AB"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1133D036"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0BC7642A"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7B5A49BD"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51CBD77D"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1416ABC2"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4C7E0AE" w14:textId="77777777" w:rsidR="00EF26B9" w:rsidRPr="00BB09F9" w:rsidRDefault="00EF26B9" w:rsidP="00EF26B9">
      <w:pPr>
        <w:pBdr>
          <w:top w:val="single" w:sz="4" w:space="1" w:color="auto"/>
          <w:left w:val="single" w:sz="4" w:space="4" w:color="auto"/>
          <w:bottom w:val="single" w:sz="4" w:space="1" w:color="auto"/>
          <w:right w:val="single" w:sz="4" w:space="4" w:color="auto"/>
        </w:pBdr>
        <w:jc w:val="both"/>
        <w:rPr>
          <w:rFonts w:ascii="Lato" w:hAnsi="Lato" w:cs="Times New Roman"/>
        </w:rPr>
      </w:pPr>
    </w:p>
    <w:p w14:paraId="43035DAF" w14:textId="77777777" w:rsidR="00EF26B9" w:rsidRPr="00BB09F9" w:rsidRDefault="00EF26B9" w:rsidP="00EF26B9">
      <w:pPr>
        <w:jc w:val="both"/>
        <w:rPr>
          <w:rFonts w:ascii="Lato" w:eastAsia="Times New Roman" w:hAnsi="Lato" w:cs="Times New Roman"/>
        </w:rPr>
      </w:pPr>
    </w:p>
    <w:p w14:paraId="732DE0AE" w14:textId="77777777" w:rsidR="00EF26B9" w:rsidRPr="00BB09F9" w:rsidRDefault="00EF26B9" w:rsidP="00EF26B9">
      <w:pPr>
        <w:jc w:val="both"/>
        <w:rPr>
          <w:rFonts w:ascii="Lato" w:hAnsi="Lato"/>
        </w:rPr>
      </w:pPr>
    </w:p>
    <w:p w14:paraId="421178CF" w14:textId="77777777" w:rsidR="00EF26B9" w:rsidRPr="00BB09F9" w:rsidRDefault="00EF26B9" w:rsidP="00EF26B9">
      <w:pPr>
        <w:jc w:val="both"/>
        <w:rPr>
          <w:rFonts w:ascii="Lato" w:hAnsi="Lato"/>
        </w:rPr>
      </w:pPr>
    </w:p>
    <w:p w14:paraId="335471F2" w14:textId="77777777" w:rsidR="00EF26B9" w:rsidRPr="00BB09F9" w:rsidRDefault="00EF26B9" w:rsidP="00EF26B9">
      <w:pPr>
        <w:jc w:val="both"/>
        <w:rPr>
          <w:rFonts w:ascii="Lato" w:hAnsi="Lato"/>
        </w:rPr>
      </w:pPr>
    </w:p>
    <w:p w14:paraId="7557F21E" w14:textId="77777777" w:rsidR="005E40C7" w:rsidRPr="00EF26B9" w:rsidRDefault="005E40C7" w:rsidP="00EF26B9"/>
    <w:sectPr w:rsidR="005E40C7" w:rsidRPr="00EF26B9">
      <w:headerReference w:type="default" r:id="rId8"/>
      <w:footerReference w:type="default" r:id="rId9"/>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0BF8BC" w16cex:dateUtc="2025-06-29T20:39:00Z"/>
  <w16cex:commentExtensible w16cex:durableId="2C04FD15" w16cex:dateUtc="2025-06-24T13:31:00Z"/>
  <w16cex:commentExtensible w16cex:durableId="2C050190" w16cex:dateUtc="2025-06-24T1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9AD578" w16cid:durableId="2C0BF8BC"/>
  <w16cid:commentId w16cid:paraId="42D6F5BF" w16cid:durableId="2C04FD15"/>
  <w16cid:commentId w16cid:paraId="4B9E7C06" w16cid:durableId="2C0501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20204" w14:textId="77777777" w:rsidR="009A7A44" w:rsidRDefault="009A7A44" w:rsidP="003D657A">
      <w:pPr>
        <w:spacing w:after="0" w:line="240" w:lineRule="auto"/>
      </w:pPr>
      <w:r>
        <w:separator/>
      </w:r>
    </w:p>
  </w:endnote>
  <w:endnote w:type="continuationSeparator" w:id="0">
    <w:p w14:paraId="3AE2E66C" w14:textId="77777777" w:rsidR="009A7A44" w:rsidRDefault="009A7A44" w:rsidP="003D6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43227"/>
      <w:docPartObj>
        <w:docPartGallery w:val="Page Numbers (Bottom of Page)"/>
        <w:docPartUnique/>
      </w:docPartObj>
    </w:sdtPr>
    <w:sdtEndPr/>
    <w:sdtContent>
      <w:p w14:paraId="52C46CCC" w14:textId="23F481E0" w:rsidR="009F6740" w:rsidRDefault="009F6740">
        <w:pPr>
          <w:pStyle w:val="Piedepgina"/>
          <w:jc w:val="center"/>
        </w:pPr>
        <w:r>
          <w:fldChar w:fldCharType="begin"/>
        </w:r>
        <w:r>
          <w:instrText>PAGE   \* MERGEFORMAT</w:instrText>
        </w:r>
        <w:r>
          <w:fldChar w:fldCharType="separate"/>
        </w:r>
        <w:r w:rsidR="00C71CCC" w:rsidRPr="00C71CCC">
          <w:rPr>
            <w:noProof/>
            <w:lang w:val="es-ES"/>
          </w:rPr>
          <w:t>6</w:t>
        </w:r>
        <w:r>
          <w:fldChar w:fldCharType="end"/>
        </w:r>
      </w:p>
    </w:sdtContent>
  </w:sdt>
  <w:p w14:paraId="42135A1C" w14:textId="77777777" w:rsidR="009F6740" w:rsidRDefault="009F67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A981A" w14:textId="77777777" w:rsidR="009A7A44" w:rsidRDefault="009A7A44" w:rsidP="003D657A">
      <w:pPr>
        <w:spacing w:after="0" w:line="240" w:lineRule="auto"/>
      </w:pPr>
      <w:r>
        <w:separator/>
      </w:r>
    </w:p>
  </w:footnote>
  <w:footnote w:type="continuationSeparator" w:id="0">
    <w:p w14:paraId="7FD6624A" w14:textId="77777777" w:rsidR="009A7A44" w:rsidRDefault="009A7A44" w:rsidP="003D657A">
      <w:pPr>
        <w:spacing w:after="0" w:line="240" w:lineRule="auto"/>
      </w:pPr>
      <w:r>
        <w:continuationSeparator/>
      </w:r>
    </w:p>
  </w:footnote>
  <w:footnote w:id="1">
    <w:p w14:paraId="49A41519" w14:textId="77777777" w:rsidR="00EF26B9" w:rsidRPr="00325057" w:rsidRDefault="00EF26B9" w:rsidP="00EF26B9">
      <w:pPr>
        <w:pStyle w:val="Textonotapie"/>
        <w:rPr>
          <w:rFonts w:ascii="Lato" w:hAnsi="Lato"/>
          <w:sz w:val="18"/>
          <w:szCs w:val="18"/>
        </w:rPr>
      </w:pPr>
      <w:r w:rsidRPr="00325057">
        <w:rPr>
          <w:rStyle w:val="Refdenotaalpie"/>
          <w:rFonts w:ascii="Lato" w:hAnsi="Lato"/>
          <w:sz w:val="18"/>
          <w:szCs w:val="18"/>
        </w:rPr>
        <w:footnoteRef/>
      </w:r>
      <w:r w:rsidRPr="00325057">
        <w:rPr>
          <w:rFonts w:ascii="Lato" w:hAnsi="Lato"/>
          <w:sz w:val="18"/>
          <w:szCs w:val="18"/>
        </w:rPr>
        <w:t xml:space="preserve"> Ver </w:t>
      </w:r>
      <w:hyperlink r:id="rId1" w:history="1">
        <w:r w:rsidRPr="00325057">
          <w:rPr>
            <w:rStyle w:val="Hipervnculo"/>
            <w:rFonts w:ascii="Lato" w:hAnsi="Lato"/>
            <w:sz w:val="18"/>
            <w:szCs w:val="18"/>
          </w:rPr>
          <w:t>aquí</w:t>
        </w:r>
      </w:hyperlink>
      <w:r w:rsidRPr="00325057">
        <w:rPr>
          <w:rFonts w:ascii="Lato" w:hAnsi="Lato"/>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4F658" w14:textId="2D05273B" w:rsidR="007051D9" w:rsidRDefault="007051D9">
    <w:pPr>
      <w:pStyle w:val="Encabezado"/>
    </w:pPr>
    <w:r>
      <w:rPr>
        <w:noProof/>
      </w:rPr>
      <w:drawing>
        <wp:inline distT="0" distB="0" distL="0" distR="0" wp14:anchorId="39BEC233" wp14:editId="3A8931CD">
          <wp:extent cx="5400040" cy="1040130"/>
          <wp:effectExtent l="0" t="0" r="0" b="7620"/>
          <wp:docPr id="4" name="Imagen 4"/>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5400040" cy="1040130"/>
                  </a:xfrm>
                  <a:prstGeom prst="rect">
                    <a:avLst/>
                  </a:prstGeom>
                </pic:spPr>
              </pic:pic>
            </a:graphicData>
          </a:graphic>
        </wp:inline>
      </w:drawing>
    </w:r>
  </w:p>
  <w:p w14:paraId="539620FD" w14:textId="057C9349" w:rsidR="009F6740" w:rsidRDefault="009F67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C2B"/>
    <w:multiLevelType w:val="hybridMultilevel"/>
    <w:tmpl w:val="95D4507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0EF20771"/>
    <w:multiLevelType w:val="hybridMultilevel"/>
    <w:tmpl w:val="604CAE7E"/>
    <w:lvl w:ilvl="0" w:tplc="4374127E">
      <w:start w:val="5"/>
      <w:numFmt w:val="bullet"/>
      <w:lvlText w:val="-"/>
      <w:lvlJc w:val="left"/>
      <w:pPr>
        <w:ind w:left="720" w:hanging="360"/>
      </w:pPr>
      <w:rPr>
        <w:rFonts w:ascii="Lato" w:eastAsiaTheme="minorHAnsi" w:hAnsi="Lato" w:cs="Times New Roman"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3F2B156D"/>
    <w:multiLevelType w:val="hybridMultilevel"/>
    <w:tmpl w:val="DF32FDA6"/>
    <w:lvl w:ilvl="0" w:tplc="4374127E">
      <w:start w:val="5"/>
      <w:numFmt w:val="bullet"/>
      <w:lvlText w:val="-"/>
      <w:lvlJc w:val="left"/>
      <w:pPr>
        <w:ind w:left="720" w:hanging="360"/>
      </w:pPr>
      <w:rPr>
        <w:rFonts w:ascii="Lato" w:eastAsiaTheme="minorHAnsi" w:hAnsi="Lato" w:cs="Times New Roman"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4C7B51D6"/>
    <w:multiLevelType w:val="hybridMultilevel"/>
    <w:tmpl w:val="A77E2DC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58AA4185"/>
    <w:multiLevelType w:val="multilevel"/>
    <w:tmpl w:val="7888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B80354"/>
    <w:multiLevelType w:val="hybridMultilevel"/>
    <w:tmpl w:val="CDC825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72D65D8"/>
    <w:multiLevelType w:val="hybridMultilevel"/>
    <w:tmpl w:val="AB6A6D26"/>
    <w:lvl w:ilvl="0" w:tplc="380A0001">
      <w:start w:val="1"/>
      <w:numFmt w:val="bullet"/>
      <w:lvlText w:val=""/>
      <w:lvlJc w:val="left"/>
      <w:pPr>
        <w:ind w:left="1776" w:hanging="360"/>
      </w:pPr>
      <w:rPr>
        <w:rFonts w:ascii="Symbol" w:hAnsi="Symbol" w:hint="default"/>
      </w:rPr>
    </w:lvl>
    <w:lvl w:ilvl="1" w:tplc="380A0003">
      <w:start w:val="1"/>
      <w:numFmt w:val="bullet"/>
      <w:lvlText w:val="o"/>
      <w:lvlJc w:val="left"/>
      <w:pPr>
        <w:ind w:left="2496" w:hanging="360"/>
      </w:pPr>
      <w:rPr>
        <w:rFonts w:ascii="Courier New" w:hAnsi="Courier New" w:cs="Courier New" w:hint="default"/>
      </w:rPr>
    </w:lvl>
    <w:lvl w:ilvl="2" w:tplc="380A0005" w:tentative="1">
      <w:start w:val="1"/>
      <w:numFmt w:val="bullet"/>
      <w:lvlText w:val=""/>
      <w:lvlJc w:val="left"/>
      <w:pPr>
        <w:ind w:left="3216" w:hanging="360"/>
      </w:pPr>
      <w:rPr>
        <w:rFonts w:ascii="Wingdings" w:hAnsi="Wingdings" w:hint="default"/>
      </w:rPr>
    </w:lvl>
    <w:lvl w:ilvl="3" w:tplc="380A0001" w:tentative="1">
      <w:start w:val="1"/>
      <w:numFmt w:val="bullet"/>
      <w:lvlText w:val=""/>
      <w:lvlJc w:val="left"/>
      <w:pPr>
        <w:ind w:left="3936" w:hanging="360"/>
      </w:pPr>
      <w:rPr>
        <w:rFonts w:ascii="Symbol" w:hAnsi="Symbol" w:hint="default"/>
      </w:rPr>
    </w:lvl>
    <w:lvl w:ilvl="4" w:tplc="380A0003" w:tentative="1">
      <w:start w:val="1"/>
      <w:numFmt w:val="bullet"/>
      <w:lvlText w:val="o"/>
      <w:lvlJc w:val="left"/>
      <w:pPr>
        <w:ind w:left="4656" w:hanging="360"/>
      </w:pPr>
      <w:rPr>
        <w:rFonts w:ascii="Courier New" w:hAnsi="Courier New" w:cs="Courier New" w:hint="default"/>
      </w:rPr>
    </w:lvl>
    <w:lvl w:ilvl="5" w:tplc="380A0005" w:tentative="1">
      <w:start w:val="1"/>
      <w:numFmt w:val="bullet"/>
      <w:lvlText w:val=""/>
      <w:lvlJc w:val="left"/>
      <w:pPr>
        <w:ind w:left="5376" w:hanging="360"/>
      </w:pPr>
      <w:rPr>
        <w:rFonts w:ascii="Wingdings" w:hAnsi="Wingdings" w:hint="default"/>
      </w:rPr>
    </w:lvl>
    <w:lvl w:ilvl="6" w:tplc="380A0001" w:tentative="1">
      <w:start w:val="1"/>
      <w:numFmt w:val="bullet"/>
      <w:lvlText w:val=""/>
      <w:lvlJc w:val="left"/>
      <w:pPr>
        <w:ind w:left="6096" w:hanging="360"/>
      </w:pPr>
      <w:rPr>
        <w:rFonts w:ascii="Symbol" w:hAnsi="Symbol" w:hint="default"/>
      </w:rPr>
    </w:lvl>
    <w:lvl w:ilvl="7" w:tplc="380A0003" w:tentative="1">
      <w:start w:val="1"/>
      <w:numFmt w:val="bullet"/>
      <w:lvlText w:val="o"/>
      <w:lvlJc w:val="left"/>
      <w:pPr>
        <w:ind w:left="6816" w:hanging="360"/>
      </w:pPr>
      <w:rPr>
        <w:rFonts w:ascii="Courier New" w:hAnsi="Courier New" w:cs="Courier New" w:hint="default"/>
      </w:rPr>
    </w:lvl>
    <w:lvl w:ilvl="8" w:tplc="380A0005" w:tentative="1">
      <w:start w:val="1"/>
      <w:numFmt w:val="bullet"/>
      <w:lvlText w:val=""/>
      <w:lvlJc w:val="left"/>
      <w:pPr>
        <w:ind w:left="7536" w:hanging="360"/>
      </w:pPr>
      <w:rPr>
        <w:rFonts w:ascii="Wingdings" w:hAnsi="Wingdings" w:hint="default"/>
      </w:rPr>
    </w:lvl>
  </w:abstractNum>
  <w:abstractNum w:abstractNumId="7" w15:restartNumberingAfterBreak="0">
    <w:nsid w:val="744C612D"/>
    <w:multiLevelType w:val="hybridMultilevel"/>
    <w:tmpl w:val="D17AACF0"/>
    <w:lvl w:ilvl="0" w:tplc="380A0011">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15:restartNumberingAfterBreak="0">
    <w:nsid w:val="7CA10BA5"/>
    <w:multiLevelType w:val="hybridMultilevel"/>
    <w:tmpl w:val="F93C29F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8"/>
  </w:num>
  <w:num w:numId="5">
    <w:abstractNumId w:val="5"/>
  </w:num>
  <w:num w:numId="6">
    <w:abstractNumId w:val="2"/>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264"/>
    <w:rsid w:val="00070A47"/>
    <w:rsid w:val="000C3264"/>
    <w:rsid w:val="000F3D4F"/>
    <w:rsid w:val="00103345"/>
    <w:rsid w:val="00105715"/>
    <w:rsid w:val="00160CA5"/>
    <w:rsid w:val="001D1697"/>
    <w:rsid w:val="00217BF3"/>
    <w:rsid w:val="002F48A5"/>
    <w:rsid w:val="002F6617"/>
    <w:rsid w:val="00325057"/>
    <w:rsid w:val="00336AD9"/>
    <w:rsid w:val="00385865"/>
    <w:rsid w:val="003D657A"/>
    <w:rsid w:val="00410361"/>
    <w:rsid w:val="00421652"/>
    <w:rsid w:val="00471363"/>
    <w:rsid w:val="00473EB4"/>
    <w:rsid w:val="00496B05"/>
    <w:rsid w:val="004A5E32"/>
    <w:rsid w:val="004E36DA"/>
    <w:rsid w:val="004F0724"/>
    <w:rsid w:val="00537A66"/>
    <w:rsid w:val="00585BBD"/>
    <w:rsid w:val="005E40C7"/>
    <w:rsid w:val="006835A8"/>
    <w:rsid w:val="006A7B71"/>
    <w:rsid w:val="006B228B"/>
    <w:rsid w:val="006B3134"/>
    <w:rsid w:val="006C380A"/>
    <w:rsid w:val="006E534E"/>
    <w:rsid w:val="006F775E"/>
    <w:rsid w:val="007051D9"/>
    <w:rsid w:val="00714FA9"/>
    <w:rsid w:val="007B41AE"/>
    <w:rsid w:val="008238BA"/>
    <w:rsid w:val="008427ED"/>
    <w:rsid w:val="008760E8"/>
    <w:rsid w:val="00887B8B"/>
    <w:rsid w:val="009115DC"/>
    <w:rsid w:val="00945F0C"/>
    <w:rsid w:val="009539AE"/>
    <w:rsid w:val="00961924"/>
    <w:rsid w:val="00970707"/>
    <w:rsid w:val="0098322E"/>
    <w:rsid w:val="009A2BCD"/>
    <w:rsid w:val="009A7A44"/>
    <w:rsid w:val="009B3FEF"/>
    <w:rsid w:val="009F5F1D"/>
    <w:rsid w:val="009F6740"/>
    <w:rsid w:val="00A5553E"/>
    <w:rsid w:val="00B3623F"/>
    <w:rsid w:val="00B66BCC"/>
    <w:rsid w:val="00B91674"/>
    <w:rsid w:val="00B975B2"/>
    <w:rsid w:val="00BB09F9"/>
    <w:rsid w:val="00BB0B25"/>
    <w:rsid w:val="00BC04AD"/>
    <w:rsid w:val="00BC3527"/>
    <w:rsid w:val="00BF6AAF"/>
    <w:rsid w:val="00C264DB"/>
    <w:rsid w:val="00C71CCC"/>
    <w:rsid w:val="00CD1494"/>
    <w:rsid w:val="00D01493"/>
    <w:rsid w:val="00D25650"/>
    <w:rsid w:val="00D839FA"/>
    <w:rsid w:val="00DA51A3"/>
    <w:rsid w:val="00DD2900"/>
    <w:rsid w:val="00E31E84"/>
    <w:rsid w:val="00E63687"/>
    <w:rsid w:val="00EF26B9"/>
    <w:rsid w:val="00F06511"/>
    <w:rsid w:val="00F10F66"/>
    <w:rsid w:val="00F15BF4"/>
    <w:rsid w:val="00F94F1A"/>
    <w:rsid w:val="00FE57A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CEACBA"/>
  <w15:chartTrackingRefBased/>
  <w15:docId w15:val="{C261FD50-37CE-4DAE-B9F4-BB9EDDC99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57A"/>
  </w:style>
  <w:style w:type="paragraph" w:styleId="Ttulo4">
    <w:name w:val="heading 4"/>
    <w:basedOn w:val="Normal"/>
    <w:next w:val="Normal"/>
    <w:link w:val="Ttulo4Car"/>
    <w:uiPriority w:val="9"/>
    <w:unhideWhenUsed/>
    <w:qFormat/>
    <w:rsid w:val="007B41AE"/>
    <w:pPr>
      <w:keepNext/>
      <w:keepLines/>
      <w:spacing w:before="80" w:after="40"/>
      <w:outlineLvl w:val="3"/>
    </w:pPr>
    <w:rPr>
      <w:rFonts w:eastAsiaTheme="majorEastAsia" w:cstheme="majorBidi"/>
      <w:i/>
      <w:iCs/>
      <w:color w:val="2F5496" w:themeColor="accent1" w:themeShade="BF"/>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3D657A"/>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3D657A"/>
    <w:pPr>
      <w:ind w:left="720"/>
      <w:contextualSpacing/>
    </w:pPr>
    <w:rPr>
      <w:kern w:val="2"/>
      <w:lang w:eastAsia="en-US"/>
      <w14:ligatures w14:val="standardContextual"/>
    </w:rPr>
  </w:style>
  <w:style w:type="table" w:styleId="Tablaconcuadrcula">
    <w:name w:val="Table Grid"/>
    <w:basedOn w:val="Tablanormal"/>
    <w:uiPriority w:val="39"/>
    <w:rsid w:val="003D6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3D657A"/>
    <w:rPr>
      <w:sz w:val="16"/>
      <w:szCs w:val="16"/>
    </w:rPr>
  </w:style>
  <w:style w:type="paragraph" w:styleId="Textocomentario">
    <w:name w:val="annotation text"/>
    <w:basedOn w:val="Normal"/>
    <w:link w:val="TextocomentarioCar"/>
    <w:unhideWhenUsed/>
    <w:rsid w:val="003D657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D657A"/>
    <w:rPr>
      <w:sz w:val="20"/>
      <w:szCs w:val="20"/>
    </w:rPr>
  </w:style>
  <w:style w:type="character" w:styleId="Textoennegrita">
    <w:name w:val="Strong"/>
    <w:basedOn w:val="Fuentedeprrafopredeter"/>
    <w:uiPriority w:val="22"/>
    <w:qFormat/>
    <w:rsid w:val="003D657A"/>
    <w:rPr>
      <w:b/>
      <w:bCs/>
    </w:rPr>
  </w:style>
  <w:style w:type="paragraph" w:styleId="NormalWeb">
    <w:name w:val="Normal (Web)"/>
    <w:basedOn w:val="Normal"/>
    <w:uiPriority w:val="99"/>
    <w:unhideWhenUsed/>
    <w:rsid w:val="003D657A"/>
    <w:pPr>
      <w:spacing w:before="100" w:beforeAutospacing="1" w:after="100" w:afterAutospacing="1" w:line="240" w:lineRule="auto"/>
    </w:pPr>
    <w:rPr>
      <w:rFonts w:ascii="Times New Roman" w:eastAsia="Times New Roman" w:hAnsi="Times New Roman" w:cs="Times New Roman"/>
      <w:kern w:val="2"/>
      <w:sz w:val="24"/>
      <w:szCs w:val="24"/>
      <w:lang w:eastAsia="en-US"/>
      <w14:ligatures w14:val="standardContextual"/>
    </w:rPr>
  </w:style>
  <w:style w:type="character" w:customStyle="1" w:styleId="TextocomentarioCar1">
    <w:name w:val="Texto comentario Car1"/>
    <w:basedOn w:val="Fuentedeprrafopredeter"/>
    <w:rsid w:val="003D657A"/>
    <w:rPr>
      <w:rFonts w:ascii="Calibri" w:eastAsia="Times New Roman" w:hAnsi="Calibri" w:cs="Times New Roman"/>
      <w:sz w:val="20"/>
      <w:szCs w:val="20"/>
    </w:rPr>
  </w:style>
  <w:style w:type="paragraph" w:styleId="Encabezado">
    <w:name w:val="header"/>
    <w:basedOn w:val="Normal"/>
    <w:link w:val="EncabezadoCar"/>
    <w:uiPriority w:val="99"/>
    <w:unhideWhenUsed/>
    <w:rsid w:val="003D657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D657A"/>
  </w:style>
  <w:style w:type="paragraph" w:styleId="Piedepgina">
    <w:name w:val="footer"/>
    <w:basedOn w:val="Normal"/>
    <w:link w:val="PiedepginaCar"/>
    <w:uiPriority w:val="99"/>
    <w:unhideWhenUsed/>
    <w:rsid w:val="003D657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D657A"/>
  </w:style>
  <w:style w:type="paragraph" w:styleId="Textodeglobo">
    <w:name w:val="Balloon Text"/>
    <w:basedOn w:val="Normal"/>
    <w:link w:val="TextodegloboCar"/>
    <w:uiPriority w:val="99"/>
    <w:semiHidden/>
    <w:unhideWhenUsed/>
    <w:rsid w:val="00537A6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37A66"/>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A5553E"/>
    <w:rPr>
      <w:b/>
      <w:bCs/>
    </w:rPr>
  </w:style>
  <w:style w:type="character" w:customStyle="1" w:styleId="AsuntodelcomentarioCar">
    <w:name w:val="Asunto del comentario Car"/>
    <w:basedOn w:val="TextocomentarioCar"/>
    <w:link w:val="Asuntodelcomentario"/>
    <w:uiPriority w:val="99"/>
    <w:semiHidden/>
    <w:rsid w:val="00A5553E"/>
    <w:rPr>
      <w:b/>
      <w:bCs/>
      <w:sz w:val="20"/>
      <w:szCs w:val="20"/>
    </w:rPr>
  </w:style>
  <w:style w:type="character" w:customStyle="1" w:styleId="Ttulo4Car">
    <w:name w:val="Título 4 Car"/>
    <w:basedOn w:val="Fuentedeprrafopredeter"/>
    <w:link w:val="Ttulo4"/>
    <w:uiPriority w:val="9"/>
    <w:rsid w:val="007B41AE"/>
    <w:rPr>
      <w:rFonts w:eastAsiaTheme="majorEastAsia" w:cstheme="majorBidi"/>
      <w:i/>
      <w:iCs/>
      <w:color w:val="2F5496" w:themeColor="accent1" w:themeShade="BF"/>
      <w:kern w:val="2"/>
      <w:lang w:eastAsia="en-US"/>
      <w14:ligatures w14:val="standardContextual"/>
    </w:rPr>
  </w:style>
  <w:style w:type="paragraph" w:styleId="Textonotapie">
    <w:name w:val="footnote text"/>
    <w:basedOn w:val="Normal"/>
    <w:link w:val="TextonotapieCar"/>
    <w:uiPriority w:val="99"/>
    <w:semiHidden/>
    <w:unhideWhenUsed/>
    <w:rsid w:val="00BB0B2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B0B25"/>
    <w:rPr>
      <w:sz w:val="20"/>
      <w:szCs w:val="20"/>
    </w:rPr>
  </w:style>
  <w:style w:type="character" w:styleId="Refdenotaalpie">
    <w:name w:val="footnote reference"/>
    <w:basedOn w:val="Fuentedeprrafopredeter"/>
    <w:uiPriority w:val="99"/>
    <w:semiHidden/>
    <w:unhideWhenUsed/>
    <w:rsid w:val="00BB0B25"/>
    <w:rPr>
      <w:vertAlign w:val="superscript"/>
    </w:rPr>
  </w:style>
  <w:style w:type="character" w:styleId="Hipervnculo">
    <w:name w:val="Hyperlink"/>
    <w:basedOn w:val="Fuentedeprrafopredeter"/>
    <w:uiPriority w:val="99"/>
    <w:unhideWhenUsed/>
    <w:rsid w:val="00BB0B25"/>
    <w:rPr>
      <w:color w:val="0000FF"/>
      <w:u w:val="single"/>
    </w:rPr>
  </w:style>
  <w:style w:type="character" w:styleId="Hipervnculovisitado">
    <w:name w:val="FollowedHyperlink"/>
    <w:basedOn w:val="Fuentedeprrafopredeter"/>
    <w:uiPriority w:val="99"/>
    <w:semiHidden/>
    <w:unhideWhenUsed/>
    <w:rsid w:val="009832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4696">
      <w:bodyDiv w:val="1"/>
      <w:marLeft w:val="0"/>
      <w:marRight w:val="0"/>
      <w:marTop w:val="0"/>
      <w:marBottom w:val="0"/>
      <w:divBdr>
        <w:top w:val="none" w:sz="0" w:space="0" w:color="auto"/>
        <w:left w:val="none" w:sz="0" w:space="0" w:color="auto"/>
        <w:bottom w:val="none" w:sz="0" w:space="0" w:color="auto"/>
        <w:right w:val="none" w:sz="0" w:space="0" w:color="auto"/>
      </w:divBdr>
    </w:div>
    <w:div w:id="131212177">
      <w:bodyDiv w:val="1"/>
      <w:marLeft w:val="0"/>
      <w:marRight w:val="0"/>
      <w:marTop w:val="0"/>
      <w:marBottom w:val="0"/>
      <w:divBdr>
        <w:top w:val="none" w:sz="0" w:space="0" w:color="auto"/>
        <w:left w:val="none" w:sz="0" w:space="0" w:color="auto"/>
        <w:bottom w:val="none" w:sz="0" w:space="0" w:color="auto"/>
        <w:right w:val="none" w:sz="0" w:space="0" w:color="auto"/>
      </w:divBdr>
    </w:div>
    <w:div w:id="355423630">
      <w:bodyDiv w:val="1"/>
      <w:marLeft w:val="0"/>
      <w:marRight w:val="0"/>
      <w:marTop w:val="0"/>
      <w:marBottom w:val="0"/>
      <w:divBdr>
        <w:top w:val="none" w:sz="0" w:space="0" w:color="auto"/>
        <w:left w:val="none" w:sz="0" w:space="0" w:color="auto"/>
        <w:bottom w:val="none" w:sz="0" w:space="0" w:color="auto"/>
        <w:right w:val="none" w:sz="0" w:space="0" w:color="auto"/>
      </w:divBdr>
    </w:div>
    <w:div w:id="1909723290">
      <w:bodyDiv w:val="1"/>
      <w:marLeft w:val="0"/>
      <w:marRight w:val="0"/>
      <w:marTop w:val="0"/>
      <w:marBottom w:val="0"/>
      <w:divBdr>
        <w:top w:val="none" w:sz="0" w:space="0" w:color="auto"/>
        <w:left w:val="none" w:sz="0" w:space="0" w:color="auto"/>
        <w:bottom w:val="none" w:sz="0" w:space="0" w:color="auto"/>
        <w:right w:val="none" w:sz="0" w:space="0" w:color="auto"/>
      </w:divBdr>
    </w:div>
    <w:div w:id="203641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gub.uy/ministerio-industria-energia-mineria/politicas-y-gestion/es-economia-circular-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AD08E-4045-42AB-8748-4CDCE008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1323</Words>
  <Characters>7281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Silvana</dc:creator>
  <cp:keywords/>
  <dc:description/>
  <cp:lastModifiedBy>Silvana Balsa</cp:lastModifiedBy>
  <cp:revision>12</cp:revision>
  <dcterms:created xsi:type="dcterms:W3CDTF">2025-07-28T16:59:00Z</dcterms:created>
  <dcterms:modified xsi:type="dcterms:W3CDTF">2025-08-26T13:35:00Z</dcterms:modified>
</cp:coreProperties>
</file>